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09B28" w14:textId="77777777" w:rsidR="005D4FFF" w:rsidRPr="000A5B25" w:rsidRDefault="005D4FFF" w:rsidP="005D4FFF">
      <w:pPr>
        <w:rPr>
          <w:rFonts w:ascii="Cambria" w:hAnsi="Cambria"/>
        </w:rPr>
      </w:pPr>
    </w:p>
    <w:p w14:paraId="798D4ABC" w14:textId="77777777" w:rsidR="005D4FFF" w:rsidRPr="000A5B25" w:rsidRDefault="005D4FFF" w:rsidP="005D4FFF">
      <w:pPr>
        <w:rPr>
          <w:rFonts w:ascii="Cambria" w:hAnsi="Cambria"/>
        </w:rPr>
      </w:pPr>
    </w:p>
    <w:p w14:paraId="3C78FC38" w14:textId="77777777" w:rsidR="005D4FFF" w:rsidRPr="000A5B25" w:rsidRDefault="005D4FFF" w:rsidP="005D4FFF">
      <w:pPr>
        <w:spacing w:before="120"/>
        <w:rPr>
          <w:rFonts w:ascii="Cambria" w:hAnsi="Cambria"/>
          <w:sz w:val="40"/>
          <w:szCs w:val="40"/>
        </w:rPr>
      </w:pPr>
    </w:p>
    <w:p w14:paraId="0870B5CE" w14:textId="43637062" w:rsidR="005D4FFF" w:rsidRPr="000A5B25" w:rsidRDefault="005D4FFF" w:rsidP="000A5B25">
      <w:pPr>
        <w:tabs>
          <w:tab w:val="left" w:pos="1080"/>
        </w:tabs>
        <w:spacing w:before="120"/>
        <w:rPr>
          <w:rFonts w:ascii="Cambria" w:hAnsi="Cambria"/>
          <w:color w:val="434E7E"/>
          <w:spacing w:val="-1"/>
          <w:sz w:val="40"/>
          <w:szCs w:val="40"/>
        </w:rPr>
      </w:pPr>
      <w:r w:rsidRPr="000A5B25">
        <w:rPr>
          <w:rFonts w:ascii="Cambria" w:hAnsi="Cambria"/>
          <w:color w:val="434E7E"/>
          <w:spacing w:val="-1"/>
          <w:sz w:val="40"/>
          <w:szCs w:val="40"/>
        </w:rPr>
        <w:t>B.</w:t>
      </w:r>
      <w:r w:rsidR="006E5DC5" w:rsidRPr="000A5B25">
        <w:rPr>
          <w:rFonts w:ascii="Cambria" w:hAnsi="Cambria"/>
          <w:color w:val="434E7E"/>
          <w:spacing w:val="-1"/>
          <w:sz w:val="40"/>
          <w:szCs w:val="40"/>
        </w:rPr>
        <w:t>1</w:t>
      </w:r>
      <w:r w:rsidR="00904124">
        <w:rPr>
          <w:rFonts w:ascii="Cambria" w:hAnsi="Cambria"/>
          <w:color w:val="434E7E"/>
          <w:spacing w:val="-1"/>
          <w:sz w:val="40"/>
          <w:szCs w:val="40"/>
        </w:rPr>
        <w:t>2</w:t>
      </w:r>
      <w:r w:rsidR="000A5B25">
        <w:rPr>
          <w:rFonts w:ascii="Cambria" w:hAnsi="Cambria"/>
          <w:color w:val="434E7E"/>
          <w:spacing w:val="-1"/>
          <w:sz w:val="40"/>
          <w:szCs w:val="40"/>
        </w:rPr>
        <w:tab/>
      </w:r>
      <w:r w:rsidR="006E5DC5" w:rsidRPr="000A5B25">
        <w:rPr>
          <w:rFonts w:ascii="Cambria" w:hAnsi="Cambria"/>
          <w:color w:val="434E7E"/>
          <w:spacing w:val="-1"/>
          <w:sz w:val="40"/>
          <w:szCs w:val="40"/>
        </w:rPr>
        <w:t>Assess purchasing practices and options</w:t>
      </w:r>
    </w:p>
    <w:p w14:paraId="54E87C84" w14:textId="2367B716" w:rsidR="00AA1BA9" w:rsidRDefault="006E5DC5" w:rsidP="005E76EE">
      <w:pPr>
        <w:spacing w:before="120" w:line="259" w:lineRule="auto"/>
        <w:rPr>
          <w:rFonts w:ascii="Cambria" w:hAnsi="Cambria"/>
          <w:iCs/>
          <w:color w:val="B31983"/>
        </w:rPr>
      </w:pPr>
      <w:r w:rsidRPr="000A5B25">
        <w:rPr>
          <w:rFonts w:ascii="Cambria" w:hAnsi="Cambria"/>
          <w:iCs/>
          <w:color w:val="B31983"/>
        </w:rPr>
        <w:t>An assessment of your purchasing practices and options will help you procure environmentally preferable products in a practical, cost-effective manner. Answer the questions that follow</w:t>
      </w:r>
      <w:r w:rsidR="00AA1BA9" w:rsidRPr="000A5B25">
        <w:rPr>
          <w:rFonts w:ascii="Cambria" w:hAnsi="Cambria"/>
          <w:iCs/>
          <w:color w:val="B31983"/>
        </w:rPr>
        <w:t>.</w:t>
      </w:r>
    </w:p>
    <w:p w14:paraId="5E1C2CF9" w14:textId="77777777" w:rsidR="00140874" w:rsidRPr="00140874" w:rsidRDefault="00140874" w:rsidP="00140874">
      <w:pPr>
        <w:spacing w:before="240" w:line="259" w:lineRule="auto"/>
        <w:rPr>
          <w:rFonts w:ascii="Cambria" w:hAnsi="Cambria"/>
          <w:iCs/>
          <w:color w:val="434E7E"/>
          <w:sz w:val="28"/>
          <w:szCs w:val="28"/>
        </w:rPr>
      </w:pPr>
      <w:r w:rsidRPr="00140874">
        <w:rPr>
          <w:rFonts w:ascii="Cambria" w:hAnsi="Cambria"/>
          <w:iCs/>
          <w:color w:val="434E7E"/>
          <w:sz w:val="28"/>
          <w:szCs w:val="28"/>
        </w:rPr>
        <w:t>To meet this baseline requirement</w:t>
      </w:r>
    </w:p>
    <w:p w14:paraId="6581AEA0" w14:textId="154AF8E7" w:rsidR="009D4B61" w:rsidRPr="009D4B61" w:rsidRDefault="00140874" w:rsidP="009D4B61">
      <w:pPr>
        <w:pStyle w:val="ListParagraph"/>
        <w:numPr>
          <w:ilvl w:val="0"/>
          <w:numId w:val="8"/>
        </w:numPr>
        <w:spacing w:before="120" w:line="259" w:lineRule="auto"/>
        <w:rPr>
          <w:rFonts w:ascii="Cambria" w:eastAsia="Arial" w:hAnsi="Cambria" w:cs="Arial"/>
          <w:color w:val="B31983"/>
        </w:rPr>
      </w:pPr>
      <w:r w:rsidRPr="00140874">
        <w:rPr>
          <w:rFonts w:ascii="Cambria" w:hAnsi="Cambria"/>
          <w:color w:val="B31983"/>
        </w:rPr>
        <w:t xml:space="preserve">Answer the questions </w:t>
      </w:r>
      <w:r w:rsidR="00AC1457">
        <w:rPr>
          <w:rFonts w:ascii="Cambria" w:hAnsi="Cambria"/>
          <w:color w:val="B31983"/>
        </w:rPr>
        <w:t xml:space="preserve">and complete the assessment table </w:t>
      </w:r>
      <w:r w:rsidRPr="00140874">
        <w:rPr>
          <w:rFonts w:ascii="Cambria" w:hAnsi="Cambria"/>
          <w:color w:val="B31983"/>
        </w:rPr>
        <w:t>below</w:t>
      </w:r>
    </w:p>
    <w:p w14:paraId="79F63847" w14:textId="3DD1B637" w:rsidR="00140874" w:rsidRPr="00140874" w:rsidRDefault="009D4B61" w:rsidP="009D4B61">
      <w:pPr>
        <w:pStyle w:val="ListParagraph"/>
        <w:numPr>
          <w:ilvl w:val="0"/>
          <w:numId w:val="8"/>
        </w:numPr>
        <w:spacing w:before="120" w:line="259" w:lineRule="auto"/>
        <w:rPr>
          <w:rFonts w:ascii="Cambria" w:eastAsia="Arial" w:hAnsi="Cambria" w:cs="Arial"/>
          <w:color w:val="B31983"/>
        </w:rPr>
      </w:pPr>
      <w:r>
        <w:rPr>
          <w:rFonts w:ascii="Cambria" w:hAnsi="Cambria"/>
          <w:color w:val="B31983"/>
        </w:rPr>
        <w:t xml:space="preserve">Where feasible, </w:t>
      </w:r>
      <w:r w:rsidR="00140874" w:rsidRPr="00140874">
        <w:rPr>
          <w:rFonts w:ascii="Cambria" w:hAnsi="Cambria"/>
          <w:color w:val="B31983"/>
        </w:rPr>
        <w:t>improv</w:t>
      </w:r>
      <w:r w:rsidR="00140874">
        <w:rPr>
          <w:rFonts w:ascii="Cambria" w:hAnsi="Cambria"/>
          <w:color w:val="B31983"/>
        </w:rPr>
        <w:t>e</w:t>
      </w:r>
      <w:r w:rsidR="00140874" w:rsidRPr="00140874">
        <w:rPr>
          <w:rFonts w:ascii="Cambria" w:hAnsi="Cambria"/>
          <w:color w:val="B31983"/>
        </w:rPr>
        <w:t xml:space="preserve"> </w:t>
      </w:r>
      <w:r w:rsidR="00140874">
        <w:rPr>
          <w:rFonts w:ascii="Cambria" w:hAnsi="Cambria"/>
          <w:color w:val="B31983"/>
        </w:rPr>
        <w:t>the</w:t>
      </w:r>
      <w:r w:rsidR="00140874" w:rsidRPr="00140874">
        <w:rPr>
          <w:rFonts w:ascii="Cambria" w:hAnsi="Cambria"/>
          <w:color w:val="B31983"/>
        </w:rPr>
        <w:t xml:space="preserve"> current </w:t>
      </w:r>
      <w:r w:rsidR="00140874">
        <w:rPr>
          <w:rFonts w:ascii="Cambria" w:hAnsi="Cambria"/>
          <w:color w:val="B31983"/>
        </w:rPr>
        <w:t>purchasing program by switching the products the property uses</w:t>
      </w:r>
      <w:r>
        <w:rPr>
          <w:rFonts w:ascii="Cambria" w:hAnsi="Cambria"/>
          <w:color w:val="B31983"/>
        </w:rPr>
        <w:t xml:space="preserve"> to the more environmentally preferable alternatives</w:t>
      </w:r>
    </w:p>
    <w:p w14:paraId="75D9E43D" w14:textId="77777777" w:rsidR="00140874" w:rsidRPr="00140874" w:rsidRDefault="00140874" w:rsidP="00140874">
      <w:pPr>
        <w:spacing w:before="240" w:line="259" w:lineRule="auto"/>
        <w:rPr>
          <w:rFonts w:ascii="Cambria" w:hAnsi="Cambria"/>
          <w:iCs/>
          <w:color w:val="434E7E"/>
          <w:sz w:val="28"/>
          <w:szCs w:val="28"/>
        </w:rPr>
      </w:pPr>
      <w:r w:rsidRPr="00140874">
        <w:rPr>
          <w:rFonts w:ascii="Cambria" w:hAnsi="Cambria"/>
          <w:iCs/>
          <w:color w:val="434E7E"/>
          <w:sz w:val="28"/>
          <w:szCs w:val="28"/>
        </w:rPr>
        <w:t>To claim this baseline requirement</w:t>
      </w:r>
    </w:p>
    <w:p w14:paraId="58FA8E0E" w14:textId="2DDF51DC" w:rsidR="00140874" w:rsidRPr="009D4B61" w:rsidRDefault="00140874" w:rsidP="005E76EE">
      <w:pPr>
        <w:pStyle w:val="ListParagraph"/>
        <w:numPr>
          <w:ilvl w:val="0"/>
          <w:numId w:val="8"/>
        </w:numPr>
        <w:spacing w:before="120" w:line="259" w:lineRule="auto"/>
        <w:rPr>
          <w:rFonts w:ascii="Cambria" w:eastAsia="Arial" w:hAnsi="Cambria" w:cs="Arial"/>
          <w:color w:val="B31983"/>
        </w:rPr>
      </w:pPr>
      <w:r w:rsidRPr="00140874">
        <w:rPr>
          <w:rFonts w:ascii="Cambria" w:eastAsia="Arial" w:hAnsi="Cambria" w:cs="Arial"/>
          <w:color w:val="B31983"/>
        </w:rPr>
        <w:t>Submit the completed form or an equivalent assessment</w:t>
      </w:r>
    </w:p>
    <w:p w14:paraId="75FDAF5D" w14:textId="7A2DE53F" w:rsidR="00AA1BA9" w:rsidRPr="000A5B25" w:rsidRDefault="006E5DC5" w:rsidP="000A5B25">
      <w:pPr>
        <w:pStyle w:val="BodyText"/>
        <w:numPr>
          <w:ilvl w:val="0"/>
          <w:numId w:val="3"/>
        </w:numPr>
        <w:spacing w:before="100" w:beforeAutospacing="1" w:after="120"/>
        <w:ind w:right="90"/>
        <w:rPr>
          <w:rFonts w:ascii="Cambria" w:hAnsi="Cambria"/>
          <w:color w:val="414042"/>
        </w:rPr>
      </w:pPr>
      <w:r w:rsidRPr="000A5B25">
        <w:rPr>
          <w:rFonts w:ascii="Cambria" w:hAnsi="Cambria"/>
          <w:color w:val="414042"/>
        </w:rPr>
        <w:t>Does the property or company have a sustainable or environmentally preferable purchasing (EPP) policy?</w:t>
      </w:r>
    </w:p>
    <w:p w14:paraId="12F6A471" w14:textId="77777777" w:rsidR="007F2232" w:rsidRPr="000A5B25" w:rsidRDefault="007F2232" w:rsidP="00010012">
      <w:pPr>
        <w:pStyle w:val="BodyText"/>
        <w:spacing w:before="100" w:beforeAutospacing="1" w:after="120"/>
        <w:ind w:left="0" w:right="1584" w:firstLine="0"/>
        <w:rPr>
          <w:rFonts w:ascii="Cambria" w:hAnsi="Cambria"/>
          <w:color w:val="414042"/>
        </w:rPr>
      </w:pPr>
    </w:p>
    <w:p w14:paraId="4C113C8E" w14:textId="703FFBE8" w:rsidR="006E5DC5" w:rsidRPr="000A5B25" w:rsidRDefault="00924138" w:rsidP="000A5B25">
      <w:pPr>
        <w:pStyle w:val="BodyText"/>
        <w:numPr>
          <w:ilvl w:val="0"/>
          <w:numId w:val="3"/>
        </w:numPr>
        <w:spacing w:before="100" w:beforeAutospacing="1" w:after="120"/>
        <w:ind w:right="90"/>
        <w:rPr>
          <w:rFonts w:ascii="Cambria" w:hAnsi="Cambria"/>
          <w:color w:val="414042"/>
        </w:rPr>
      </w:pPr>
      <w:r>
        <w:rPr>
          <w:rFonts w:ascii="Cambria" w:hAnsi="Cambria"/>
          <w:color w:val="414042"/>
        </w:rPr>
        <w:t>Enter</w:t>
      </w:r>
      <w:r w:rsidR="006E5DC5" w:rsidRPr="000A5B25">
        <w:rPr>
          <w:rFonts w:ascii="Cambria" w:hAnsi="Cambria"/>
          <w:color w:val="414042"/>
        </w:rPr>
        <w:t xml:space="preserve"> the percentage of sustainable products and materials by quantity or cost that the property uses for management operations. Include all applicable products—from paper goods to construction materials.</w:t>
      </w:r>
    </w:p>
    <w:p w14:paraId="03867AEC" w14:textId="45667C62" w:rsidR="00010012" w:rsidRDefault="006E5DC5" w:rsidP="000A5B25">
      <w:pPr>
        <w:pStyle w:val="BodyText"/>
        <w:spacing w:before="100" w:beforeAutospacing="1" w:after="120"/>
        <w:ind w:left="360" w:right="90" w:firstLine="0"/>
        <w:rPr>
          <w:rFonts w:ascii="Cambria" w:hAnsi="Cambria"/>
          <w:color w:val="414042"/>
        </w:rPr>
      </w:pPr>
      <w:r w:rsidRPr="000A5B25">
        <w:rPr>
          <w:rFonts w:ascii="Cambria" w:hAnsi="Cambria"/>
          <w:color w:val="434E7E"/>
        </w:rPr>
        <w:t>Note:</w:t>
      </w:r>
      <w:r w:rsidRPr="000A5B25">
        <w:rPr>
          <w:rFonts w:ascii="Cambria" w:hAnsi="Cambria"/>
          <w:color w:val="414042"/>
        </w:rPr>
        <w:t xml:space="preserve"> Do not be overly concerned if the percentage is low. The certification process is intended to help the property improve.</w:t>
      </w:r>
    </w:p>
    <w:tbl>
      <w:tblPr>
        <w:tblStyle w:val="TableGrid"/>
        <w:tblpPr w:leftFromText="180" w:rightFromText="180" w:vertAnchor="text" w:horzAnchor="page" w:tblpX="1651" w:tblpY="270"/>
        <w:tblW w:w="0" w:type="auto"/>
        <w:tblBorders>
          <w:top w:val="single" w:sz="4" w:space="0" w:color="FFC629" w:themeColor="accent2"/>
          <w:left w:val="single" w:sz="4" w:space="0" w:color="FFC629" w:themeColor="accent2"/>
          <w:bottom w:val="single" w:sz="4" w:space="0" w:color="FFC629" w:themeColor="accent2"/>
          <w:right w:val="single" w:sz="4" w:space="0" w:color="FFC629" w:themeColor="accent2"/>
          <w:insideH w:val="single" w:sz="4" w:space="0" w:color="FFC629" w:themeColor="accent2"/>
          <w:insideV w:val="single" w:sz="4" w:space="0" w:color="FFC629" w:themeColor="accent2"/>
        </w:tblBorders>
        <w:tblLook w:val="04A0" w:firstRow="1" w:lastRow="0" w:firstColumn="1" w:lastColumn="0" w:noHBand="0" w:noVBand="1"/>
      </w:tblPr>
      <w:tblGrid>
        <w:gridCol w:w="2875"/>
        <w:gridCol w:w="1881"/>
      </w:tblGrid>
      <w:tr w:rsidR="00E33F14" w14:paraId="30DD84E5" w14:textId="77777777" w:rsidTr="00E33F14">
        <w:trPr>
          <w:trHeight w:val="1307"/>
        </w:trPr>
        <w:tc>
          <w:tcPr>
            <w:tcW w:w="2875" w:type="dxa"/>
            <w:vAlign w:val="center"/>
          </w:tcPr>
          <w:p w14:paraId="41B12433" w14:textId="77777777" w:rsidR="00E33F14" w:rsidRDefault="00E33F14" w:rsidP="00E33F14">
            <w:pPr>
              <w:pStyle w:val="BodyText"/>
              <w:spacing w:before="100" w:beforeAutospacing="1" w:after="120"/>
              <w:ind w:left="144" w:firstLine="0"/>
              <w:rPr>
                <w:rFonts w:ascii="Cambria" w:hAnsi="Cambria"/>
                <w:color w:val="414042"/>
              </w:rPr>
            </w:pPr>
            <w:r>
              <w:rPr>
                <w:rFonts w:ascii="Cambria" w:hAnsi="Cambria"/>
                <w:color w:val="414042"/>
              </w:rPr>
              <w:t>Percentage of sustainable products and materials</w:t>
            </w:r>
          </w:p>
        </w:tc>
        <w:tc>
          <w:tcPr>
            <w:tcW w:w="1881" w:type="dxa"/>
            <w:vAlign w:val="center"/>
          </w:tcPr>
          <w:p w14:paraId="43C67E06" w14:textId="77777777" w:rsidR="00E33F14" w:rsidRDefault="00E33F14" w:rsidP="00E33F14">
            <w:pPr>
              <w:pStyle w:val="BodyText"/>
              <w:ind w:left="0" w:firstLine="0"/>
              <w:jc w:val="center"/>
              <w:rPr>
                <w:rFonts w:ascii="Cambria" w:hAnsi="Cambria"/>
                <w:color w:val="414042"/>
              </w:rPr>
            </w:pPr>
          </w:p>
        </w:tc>
      </w:tr>
    </w:tbl>
    <w:p w14:paraId="35C0A1BD" w14:textId="79A56A33" w:rsidR="00010012" w:rsidRDefault="00010012" w:rsidP="00924138">
      <w:pPr>
        <w:pStyle w:val="BodyText"/>
        <w:spacing w:before="100" w:beforeAutospacing="1" w:after="120"/>
        <w:ind w:left="0" w:right="1584" w:firstLine="0"/>
        <w:rPr>
          <w:rFonts w:ascii="Cambria" w:hAnsi="Cambria"/>
          <w:color w:val="414042"/>
        </w:rPr>
      </w:pPr>
    </w:p>
    <w:p w14:paraId="31A4A144" w14:textId="77777777" w:rsidR="00924138" w:rsidRDefault="00924138" w:rsidP="00924138">
      <w:pPr>
        <w:pStyle w:val="BodyText"/>
        <w:spacing w:before="100" w:beforeAutospacing="1" w:after="120"/>
        <w:ind w:left="0" w:right="1584" w:firstLine="0"/>
        <w:rPr>
          <w:rFonts w:ascii="Cambria" w:hAnsi="Cambria"/>
          <w:color w:val="414042"/>
        </w:rPr>
      </w:pPr>
    </w:p>
    <w:p w14:paraId="0C8B7227" w14:textId="77777777" w:rsidR="007F2232" w:rsidRDefault="007F2232" w:rsidP="00010012">
      <w:pPr>
        <w:pStyle w:val="BodyText"/>
        <w:spacing w:before="100" w:beforeAutospacing="1" w:after="120"/>
        <w:ind w:left="0" w:right="1584" w:firstLine="0"/>
        <w:rPr>
          <w:rFonts w:ascii="Cambria" w:hAnsi="Cambria"/>
          <w:color w:val="414042"/>
        </w:rPr>
      </w:pPr>
    </w:p>
    <w:p w14:paraId="34B68A2B" w14:textId="77777777" w:rsidR="00E33F14" w:rsidRDefault="00E33F14" w:rsidP="00010012">
      <w:pPr>
        <w:pStyle w:val="BodyText"/>
        <w:spacing w:before="100" w:beforeAutospacing="1" w:after="120"/>
        <w:ind w:left="0" w:right="1584" w:firstLine="0"/>
        <w:rPr>
          <w:rFonts w:ascii="Cambria" w:hAnsi="Cambria"/>
          <w:color w:val="414042"/>
        </w:rPr>
      </w:pPr>
    </w:p>
    <w:tbl>
      <w:tblPr>
        <w:tblStyle w:val="TableGrid"/>
        <w:tblW w:w="4215" w:type="dxa"/>
        <w:tblInd w:w="555" w:type="dxa"/>
        <w:tblLook w:val="04A0" w:firstRow="1" w:lastRow="0" w:firstColumn="1" w:lastColumn="0" w:noHBand="0" w:noVBand="1"/>
      </w:tblPr>
      <w:tblGrid>
        <w:gridCol w:w="1605"/>
        <w:gridCol w:w="450"/>
        <w:gridCol w:w="1710"/>
        <w:gridCol w:w="450"/>
      </w:tblGrid>
      <w:tr w:rsidR="005824AB" w14:paraId="7AEFD498" w14:textId="77777777" w:rsidTr="00B0740C">
        <w:trPr>
          <w:trHeight w:val="431"/>
        </w:trPr>
        <w:tc>
          <w:tcPr>
            <w:tcW w:w="1605" w:type="dxa"/>
            <w:tcBorders>
              <w:top w:val="nil"/>
              <w:left w:val="nil"/>
              <w:bottom w:val="nil"/>
              <w:right w:val="single" w:sz="4" w:space="0" w:color="FFC629" w:themeColor="accent2"/>
            </w:tcBorders>
          </w:tcPr>
          <w:p w14:paraId="0384A836" w14:textId="66E5416F" w:rsidR="004F75DD" w:rsidRDefault="004F75DD" w:rsidP="005824AB">
            <w:pPr>
              <w:pStyle w:val="BodyText"/>
              <w:spacing w:before="100" w:beforeAutospacing="1" w:after="120"/>
              <w:ind w:left="0" w:right="80" w:firstLine="0"/>
              <w:rPr>
                <w:rFonts w:ascii="Cambria" w:hAnsi="Cambria"/>
                <w:color w:val="414042"/>
              </w:rPr>
            </w:pPr>
            <w:r>
              <w:rPr>
                <w:rFonts w:ascii="Cambria" w:hAnsi="Cambria"/>
                <w:color w:val="414042"/>
              </w:rPr>
              <w:t>By quantity</w:t>
            </w:r>
          </w:p>
        </w:tc>
        <w:tc>
          <w:tcPr>
            <w:tcW w:w="450" w:type="dxa"/>
            <w:tcBorders>
              <w:top w:val="single" w:sz="4" w:space="0" w:color="FFC629" w:themeColor="accent2"/>
              <w:left w:val="single" w:sz="4" w:space="0" w:color="FFC629" w:themeColor="accent2"/>
              <w:bottom w:val="single" w:sz="4" w:space="0" w:color="FFC629" w:themeColor="accent2"/>
              <w:right w:val="single" w:sz="4" w:space="0" w:color="FFC629" w:themeColor="accent2"/>
            </w:tcBorders>
            <w:vAlign w:val="center"/>
          </w:tcPr>
          <w:p w14:paraId="1335D69E" w14:textId="1381F223" w:rsidR="004F75DD" w:rsidRDefault="004F75DD" w:rsidP="005824AB">
            <w:pPr>
              <w:pStyle w:val="BodyText"/>
              <w:ind w:left="0" w:firstLine="0"/>
              <w:jc w:val="center"/>
              <w:rPr>
                <w:rFonts w:ascii="Cambria" w:hAnsi="Cambria"/>
                <w:color w:val="414042"/>
              </w:rPr>
            </w:pPr>
          </w:p>
        </w:tc>
        <w:tc>
          <w:tcPr>
            <w:tcW w:w="1710" w:type="dxa"/>
            <w:tcBorders>
              <w:top w:val="nil"/>
              <w:left w:val="single" w:sz="4" w:space="0" w:color="FFC629" w:themeColor="accent2"/>
              <w:bottom w:val="nil"/>
              <w:right w:val="single" w:sz="4" w:space="0" w:color="FFC629" w:themeColor="accent2"/>
            </w:tcBorders>
          </w:tcPr>
          <w:p w14:paraId="13772B51" w14:textId="07F7EC7D" w:rsidR="004F75DD" w:rsidRDefault="004F75DD" w:rsidP="00707ACB">
            <w:pPr>
              <w:pStyle w:val="BodyText"/>
              <w:tabs>
                <w:tab w:val="left" w:pos="250"/>
              </w:tabs>
              <w:spacing w:before="100" w:beforeAutospacing="1" w:after="120"/>
              <w:ind w:left="530" w:right="90" w:firstLine="0"/>
              <w:rPr>
                <w:rFonts w:ascii="Cambria" w:hAnsi="Cambria"/>
                <w:color w:val="414042"/>
              </w:rPr>
            </w:pPr>
            <w:r>
              <w:rPr>
                <w:rFonts w:ascii="Cambria" w:hAnsi="Cambria"/>
                <w:color w:val="414042"/>
              </w:rPr>
              <w:t>By cost</w:t>
            </w:r>
          </w:p>
        </w:tc>
        <w:tc>
          <w:tcPr>
            <w:tcW w:w="450" w:type="dxa"/>
            <w:tcBorders>
              <w:top w:val="single" w:sz="4" w:space="0" w:color="FFC629" w:themeColor="accent2"/>
              <w:left w:val="single" w:sz="4" w:space="0" w:color="FFC629" w:themeColor="accent2"/>
              <w:bottom w:val="single" w:sz="4" w:space="0" w:color="FFC629" w:themeColor="accent2"/>
              <w:right w:val="single" w:sz="4" w:space="0" w:color="FFC629" w:themeColor="accent2"/>
            </w:tcBorders>
            <w:vAlign w:val="center"/>
          </w:tcPr>
          <w:p w14:paraId="5DC57394" w14:textId="77777777" w:rsidR="004F75DD" w:rsidRDefault="004F75DD" w:rsidP="00B0740C">
            <w:pPr>
              <w:pStyle w:val="BodyText"/>
              <w:ind w:left="0" w:firstLine="0"/>
              <w:jc w:val="center"/>
              <w:rPr>
                <w:rFonts w:ascii="Cambria" w:hAnsi="Cambria"/>
                <w:color w:val="414042"/>
              </w:rPr>
            </w:pPr>
          </w:p>
        </w:tc>
      </w:tr>
    </w:tbl>
    <w:p w14:paraId="604F4370" w14:textId="77777777" w:rsidR="00E33F14" w:rsidRPr="000A5B25" w:rsidRDefault="00E33F14" w:rsidP="00010012">
      <w:pPr>
        <w:pStyle w:val="BodyText"/>
        <w:spacing w:before="100" w:beforeAutospacing="1" w:after="120"/>
        <w:ind w:left="0" w:right="1584" w:firstLine="0"/>
        <w:rPr>
          <w:rFonts w:ascii="Cambria" w:hAnsi="Cambria"/>
          <w:color w:val="414042"/>
        </w:rPr>
      </w:pPr>
    </w:p>
    <w:p w14:paraId="6FF60E04" w14:textId="22E022CE" w:rsidR="006E5DC5" w:rsidRPr="000A5B25" w:rsidRDefault="006E5DC5" w:rsidP="009D4B61">
      <w:pPr>
        <w:pStyle w:val="BodyText"/>
        <w:numPr>
          <w:ilvl w:val="0"/>
          <w:numId w:val="3"/>
        </w:numPr>
        <w:spacing w:before="100" w:beforeAutospacing="1" w:after="120"/>
        <w:ind w:right="90"/>
        <w:rPr>
          <w:rFonts w:ascii="Cambria" w:hAnsi="Cambria"/>
          <w:color w:val="414042"/>
        </w:rPr>
      </w:pPr>
      <w:r w:rsidRPr="000A5B25">
        <w:rPr>
          <w:rFonts w:ascii="Cambria" w:hAnsi="Cambria"/>
          <w:color w:val="414042"/>
        </w:rPr>
        <w:t xml:space="preserve">Record cost differentials for office, restroom, and janitorial products that </w:t>
      </w:r>
      <w:r w:rsidRPr="00050E05">
        <w:rPr>
          <w:rFonts w:ascii="Cambria" w:hAnsi="Cambria"/>
          <w:b/>
          <w:bCs w:val="0"/>
          <w:color w:val="434E7E"/>
        </w:rPr>
        <w:t>currently are not</w:t>
      </w:r>
      <w:r w:rsidRPr="000A5B25">
        <w:rPr>
          <w:rFonts w:ascii="Cambria" w:hAnsi="Cambria"/>
          <w:color w:val="414042"/>
        </w:rPr>
        <w:t xml:space="preserve"> environmentally preferable (you do not have to complete the items that the property does not use or are already environmentally preferable). This will allow you to assess the feasibility of switching to the sustainable </w:t>
      </w:r>
      <w:r w:rsidR="009D4B61">
        <w:rPr>
          <w:rFonts w:ascii="Cambria" w:hAnsi="Cambria"/>
          <w:color w:val="414042"/>
        </w:rPr>
        <w:t>alternatives</w:t>
      </w:r>
      <w:r w:rsidRPr="000A5B25">
        <w:rPr>
          <w:rFonts w:ascii="Cambria" w:hAnsi="Cambria"/>
          <w:color w:val="414042"/>
        </w:rPr>
        <w:t>.</w:t>
      </w:r>
    </w:p>
    <w:p w14:paraId="20EBF756" w14:textId="0B8E1508" w:rsidR="00010012" w:rsidRPr="000A5B25" w:rsidRDefault="006E5DC5" w:rsidP="000A5B25">
      <w:pPr>
        <w:pStyle w:val="BodyText"/>
        <w:spacing w:before="100" w:beforeAutospacing="1" w:after="120"/>
        <w:ind w:left="360" w:right="90" w:firstLine="0"/>
        <w:rPr>
          <w:rFonts w:ascii="Cambria" w:hAnsi="Cambria"/>
          <w:color w:val="414042"/>
        </w:rPr>
      </w:pPr>
      <w:r w:rsidRPr="000A5B25">
        <w:rPr>
          <w:rFonts w:ascii="Cambria" w:hAnsi="Cambria"/>
          <w:color w:val="414042"/>
        </w:rPr>
        <w:lastRenderedPageBreak/>
        <w:t>Use cost information from your current supplier(s</w:t>
      </w:r>
      <w:r w:rsidR="002D1DE9">
        <w:rPr>
          <w:rFonts w:ascii="Cambria" w:hAnsi="Cambria"/>
          <w:color w:val="414042"/>
        </w:rPr>
        <w:t>)</w:t>
      </w:r>
      <w:r w:rsidRPr="000A5B25">
        <w:rPr>
          <w:rFonts w:ascii="Cambria" w:hAnsi="Cambria"/>
          <w:color w:val="414042"/>
        </w:rPr>
        <w:t>. Alternatively, you can use the following sources, in addition to any other sources you find:</w:t>
      </w:r>
    </w:p>
    <w:p w14:paraId="74A6444F" w14:textId="7E68CA16" w:rsidR="006E5DC5" w:rsidRPr="000A5B25" w:rsidRDefault="00000000" w:rsidP="000A5B25">
      <w:pPr>
        <w:pStyle w:val="BodyText"/>
        <w:numPr>
          <w:ilvl w:val="2"/>
          <w:numId w:val="7"/>
        </w:numPr>
        <w:spacing w:before="120" w:after="120"/>
        <w:ind w:right="1584"/>
        <w:rPr>
          <w:rFonts w:ascii="Cambria" w:hAnsi="Cambria"/>
          <w:color w:val="B31983"/>
          <w:u w:val="single"/>
        </w:rPr>
      </w:pPr>
      <w:hyperlink r:id="rId11" w:history="1">
        <w:r w:rsidR="006E5DC5" w:rsidRPr="005824AB">
          <w:rPr>
            <w:rStyle w:val="Hyperlink"/>
            <w:rFonts w:ascii="Cambria" w:hAnsi="Cambria"/>
          </w:rPr>
          <w:t xml:space="preserve">Staples – </w:t>
        </w:r>
        <w:r w:rsidR="005A2F32" w:rsidRPr="005824AB">
          <w:rPr>
            <w:rStyle w:val="Hyperlink"/>
            <w:rFonts w:ascii="Cambria" w:hAnsi="Cambria"/>
          </w:rPr>
          <w:t>Sust</w:t>
        </w:r>
        <w:r w:rsidR="005A2F32" w:rsidRPr="005824AB">
          <w:rPr>
            <w:rStyle w:val="Hyperlink"/>
            <w:rFonts w:ascii="Cambria" w:hAnsi="Cambria"/>
          </w:rPr>
          <w:t>a</w:t>
        </w:r>
        <w:r w:rsidR="005A2F32" w:rsidRPr="005824AB">
          <w:rPr>
            <w:rStyle w:val="Hyperlink"/>
            <w:rFonts w:ascii="Cambria" w:hAnsi="Cambria"/>
          </w:rPr>
          <w:t>inability Center</w:t>
        </w:r>
      </w:hyperlink>
    </w:p>
    <w:p w14:paraId="2997874F" w14:textId="64605C7A" w:rsidR="006E5DC5" w:rsidRPr="000A5B25" w:rsidRDefault="00000000" w:rsidP="000A5B25">
      <w:pPr>
        <w:pStyle w:val="BodyText"/>
        <w:numPr>
          <w:ilvl w:val="2"/>
          <w:numId w:val="7"/>
        </w:numPr>
        <w:spacing w:before="120" w:after="120"/>
        <w:ind w:right="1584"/>
        <w:rPr>
          <w:rFonts w:ascii="Cambria" w:hAnsi="Cambria"/>
          <w:color w:val="B31983"/>
          <w:u w:val="single"/>
        </w:rPr>
      </w:pPr>
      <w:hyperlink r:id="rId12" w:history="1">
        <w:r w:rsidR="006E5DC5" w:rsidRPr="000A5B25">
          <w:rPr>
            <w:rStyle w:val="Hyperlink"/>
            <w:rFonts w:ascii="Cambria" w:hAnsi="Cambria"/>
            <w:color w:val="B31983"/>
          </w:rPr>
          <w:t>Office Depot G</w:t>
        </w:r>
        <w:r w:rsidR="0025098E">
          <w:rPr>
            <w:rStyle w:val="Hyperlink"/>
            <w:rFonts w:ascii="Cambria" w:hAnsi="Cambria"/>
            <w:color w:val="B31983"/>
          </w:rPr>
          <w:t>reener</w:t>
        </w:r>
      </w:hyperlink>
      <w:r w:rsidR="0025098E">
        <w:rPr>
          <w:rStyle w:val="Hyperlink"/>
          <w:rFonts w:ascii="Cambria" w:hAnsi="Cambria"/>
          <w:color w:val="B31983"/>
        </w:rPr>
        <w:t xml:space="preserve"> Office</w:t>
      </w:r>
    </w:p>
    <w:p w14:paraId="352E97E0" w14:textId="7A90D127" w:rsidR="006E5DC5" w:rsidRPr="000A5B25" w:rsidRDefault="00000000" w:rsidP="000A5B25">
      <w:pPr>
        <w:pStyle w:val="BodyText"/>
        <w:numPr>
          <w:ilvl w:val="2"/>
          <w:numId w:val="7"/>
        </w:numPr>
        <w:spacing w:before="120" w:after="120"/>
        <w:ind w:right="1584"/>
        <w:rPr>
          <w:rFonts w:ascii="Cambria" w:hAnsi="Cambria"/>
          <w:color w:val="B31983"/>
          <w:u w:val="single"/>
        </w:rPr>
      </w:pPr>
      <w:hyperlink r:id="rId13" w:history="1">
        <w:r w:rsidR="006E5DC5" w:rsidRPr="000A5B25">
          <w:rPr>
            <w:rStyle w:val="Hyperlink"/>
            <w:rFonts w:ascii="Cambria" w:hAnsi="Cambria"/>
            <w:color w:val="B31983"/>
          </w:rPr>
          <w:t>EPA Safer Choice Product Finder</w:t>
        </w:r>
      </w:hyperlink>
    </w:p>
    <w:p w14:paraId="57852C5D" w14:textId="2AFB4ADB" w:rsidR="006E5DC5" w:rsidRPr="000A5B25" w:rsidRDefault="00000000" w:rsidP="000A5B25">
      <w:pPr>
        <w:pStyle w:val="BodyText"/>
        <w:numPr>
          <w:ilvl w:val="2"/>
          <w:numId w:val="7"/>
        </w:numPr>
        <w:spacing w:before="120" w:after="120"/>
        <w:ind w:right="1584"/>
        <w:rPr>
          <w:rFonts w:ascii="Cambria" w:hAnsi="Cambria"/>
          <w:color w:val="B31983"/>
          <w:u w:val="single"/>
        </w:rPr>
      </w:pPr>
      <w:hyperlink r:id="rId14" w:history="1">
        <w:r w:rsidR="006E5DC5" w:rsidRPr="000A5B25">
          <w:rPr>
            <w:rStyle w:val="Hyperlink"/>
            <w:rFonts w:ascii="Cambria" w:hAnsi="Cambria"/>
            <w:color w:val="B31983"/>
          </w:rPr>
          <w:t>ENERGY STAR</w:t>
        </w:r>
        <w:r w:rsidR="006E5DC5" w:rsidRPr="000A5B25">
          <w:rPr>
            <w:rStyle w:val="Hyperlink"/>
            <w:rFonts w:ascii="Cambria" w:hAnsi="Cambria"/>
            <w:color w:val="B31983"/>
            <w:vertAlign w:val="superscript"/>
          </w:rPr>
          <w:t>®</w:t>
        </w:r>
        <w:r w:rsidR="006E5DC5" w:rsidRPr="000A5B25">
          <w:rPr>
            <w:rStyle w:val="Hyperlink"/>
            <w:rFonts w:ascii="Cambria" w:hAnsi="Cambria"/>
            <w:color w:val="B31983"/>
          </w:rPr>
          <w:t xml:space="preserve"> Product Finder</w:t>
        </w:r>
      </w:hyperlink>
    </w:p>
    <w:p w14:paraId="75AA0953" w14:textId="15A06F09" w:rsidR="00A679BF" w:rsidRPr="000A5B25" w:rsidRDefault="00A679BF">
      <w:pPr>
        <w:rPr>
          <w:rFonts w:ascii="Cambria" w:hAnsi="Cambria"/>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95"/>
        <w:gridCol w:w="2256"/>
        <w:gridCol w:w="2040"/>
        <w:gridCol w:w="1837"/>
      </w:tblGrid>
      <w:tr w:rsidR="00A679BF" w:rsidRPr="000A5B25" w14:paraId="3320A2A9" w14:textId="77777777" w:rsidTr="003E647E">
        <w:trPr>
          <w:cantSplit/>
        </w:trPr>
        <w:tc>
          <w:tcPr>
            <w:tcW w:w="3595" w:type="dxa"/>
            <w:tcBorders>
              <w:top w:val="nil"/>
              <w:left w:val="nil"/>
              <w:right w:val="nil"/>
            </w:tcBorders>
            <w:shd w:val="clear" w:color="auto" w:fill="434E7E"/>
            <w:vAlign w:val="center"/>
          </w:tcPr>
          <w:p w14:paraId="594312EB" w14:textId="083BB561" w:rsidR="00A679BF" w:rsidRPr="000A5B25" w:rsidRDefault="00A679BF" w:rsidP="00666634">
            <w:pPr>
              <w:pStyle w:val="TableParagraph"/>
              <w:spacing w:before="0"/>
              <w:ind w:left="144" w:right="144"/>
              <w:rPr>
                <w:rFonts w:ascii="Cambria" w:hAnsi="Cambria"/>
                <w:bCs/>
              </w:rPr>
            </w:pPr>
            <w:r w:rsidRPr="000A5B25">
              <w:rPr>
                <w:rFonts w:ascii="Cambria" w:hAnsi="Cambria"/>
                <w:bCs/>
                <w:color w:val="FFFFFF"/>
              </w:rPr>
              <w:t>Product</w:t>
            </w:r>
          </w:p>
        </w:tc>
        <w:tc>
          <w:tcPr>
            <w:tcW w:w="2256" w:type="dxa"/>
            <w:tcBorders>
              <w:top w:val="nil"/>
              <w:left w:val="nil"/>
              <w:right w:val="nil"/>
            </w:tcBorders>
            <w:shd w:val="clear" w:color="auto" w:fill="434E7E"/>
            <w:vAlign w:val="center"/>
          </w:tcPr>
          <w:p w14:paraId="7D39A0C0" w14:textId="7FD79ECD" w:rsidR="00A679BF" w:rsidRPr="000A5B25" w:rsidRDefault="00A679BF" w:rsidP="00666634">
            <w:pPr>
              <w:pStyle w:val="TableParagraph"/>
              <w:spacing w:before="0"/>
              <w:ind w:left="144" w:right="144"/>
              <w:rPr>
                <w:rFonts w:ascii="Cambria" w:hAnsi="Cambria"/>
                <w:bCs/>
              </w:rPr>
            </w:pPr>
            <w:r w:rsidRPr="000A5B25">
              <w:rPr>
                <w:rFonts w:ascii="Cambria" w:hAnsi="Cambria"/>
                <w:bCs/>
                <w:color w:val="FFFFFF"/>
              </w:rPr>
              <w:t>Cost of standard product</w:t>
            </w:r>
          </w:p>
        </w:tc>
        <w:tc>
          <w:tcPr>
            <w:tcW w:w="2040" w:type="dxa"/>
            <w:tcBorders>
              <w:top w:val="nil"/>
              <w:left w:val="nil"/>
              <w:right w:val="nil"/>
            </w:tcBorders>
            <w:shd w:val="clear" w:color="auto" w:fill="434E7E"/>
            <w:vAlign w:val="center"/>
          </w:tcPr>
          <w:p w14:paraId="26D8EEB9" w14:textId="68668EBC" w:rsidR="00A679BF" w:rsidRPr="000A5B25" w:rsidRDefault="00A679BF" w:rsidP="00666634">
            <w:pPr>
              <w:pStyle w:val="TableParagraph"/>
              <w:spacing w:before="0"/>
              <w:ind w:left="144" w:right="144"/>
              <w:rPr>
                <w:rFonts w:ascii="Cambria" w:hAnsi="Cambria"/>
                <w:bCs/>
              </w:rPr>
            </w:pPr>
            <w:r w:rsidRPr="000A5B25">
              <w:rPr>
                <w:rFonts w:ascii="Cambria" w:hAnsi="Cambria"/>
                <w:bCs/>
                <w:color w:val="FFFFFF"/>
              </w:rPr>
              <w:t>Cost of EPP* product</w:t>
            </w:r>
          </w:p>
        </w:tc>
        <w:tc>
          <w:tcPr>
            <w:tcW w:w="1837" w:type="dxa"/>
            <w:tcBorders>
              <w:top w:val="nil"/>
              <w:left w:val="nil"/>
              <w:right w:val="nil"/>
            </w:tcBorders>
            <w:shd w:val="clear" w:color="auto" w:fill="434E7E"/>
            <w:vAlign w:val="center"/>
          </w:tcPr>
          <w:p w14:paraId="6B4AE42E" w14:textId="77777777" w:rsidR="00A679BF" w:rsidRPr="000A5B25" w:rsidRDefault="00A679BF" w:rsidP="00666634">
            <w:pPr>
              <w:pStyle w:val="TableParagraph"/>
              <w:spacing w:before="0"/>
              <w:ind w:left="144" w:right="144"/>
              <w:rPr>
                <w:rFonts w:ascii="Cambria" w:hAnsi="Cambria"/>
                <w:bCs/>
              </w:rPr>
            </w:pPr>
            <w:r w:rsidRPr="000A5B25">
              <w:rPr>
                <w:rFonts w:ascii="Cambria" w:hAnsi="Cambria"/>
                <w:bCs/>
                <w:color w:val="FFFFFF"/>
              </w:rPr>
              <w:t>Replace (Y/N)?</w:t>
            </w:r>
          </w:p>
        </w:tc>
      </w:tr>
      <w:tr w:rsidR="00A679BF" w:rsidRPr="000A5B25" w14:paraId="3BF564D1" w14:textId="77777777" w:rsidTr="003E647E">
        <w:trPr>
          <w:cantSplit/>
        </w:trPr>
        <w:tc>
          <w:tcPr>
            <w:tcW w:w="9728" w:type="dxa"/>
            <w:gridSpan w:val="4"/>
            <w:tcBorders>
              <w:left w:val="single" w:sz="4" w:space="0" w:color="595958"/>
              <w:bottom w:val="single" w:sz="4" w:space="0" w:color="595958"/>
              <w:right w:val="single" w:sz="4" w:space="0" w:color="595958"/>
            </w:tcBorders>
            <w:shd w:val="clear" w:color="auto" w:fill="FFC629"/>
            <w:vAlign w:val="center"/>
          </w:tcPr>
          <w:p w14:paraId="060D013E" w14:textId="77777777" w:rsidR="00A679BF" w:rsidRPr="000A5B25" w:rsidRDefault="00A679BF" w:rsidP="00666634">
            <w:pPr>
              <w:pStyle w:val="TableParagraph"/>
              <w:spacing w:before="0"/>
              <w:ind w:left="144" w:right="144"/>
              <w:rPr>
                <w:rFonts w:ascii="Cambria" w:hAnsi="Cambria"/>
                <w:bCs/>
                <w:iCs/>
              </w:rPr>
            </w:pPr>
            <w:r w:rsidRPr="000A5B25">
              <w:rPr>
                <w:rFonts w:ascii="Cambria" w:hAnsi="Cambria"/>
                <w:bCs/>
                <w:iCs/>
                <w:color w:val="434E7E"/>
              </w:rPr>
              <w:t>Office</w:t>
            </w:r>
          </w:p>
        </w:tc>
      </w:tr>
      <w:tr w:rsidR="00A679BF" w:rsidRPr="000A5B25" w14:paraId="74A970BF" w14:textId="77777777" w:rsidTr="003E647E">
        <w:trPr>
          <w:cantSplit/>
        </w:trPr>
        <w:tc>
          <w:tcPr>
            <w:tcW w:w="3595" w:type="dxa"/>
            <w:tcBorders>
              <w:top w:val="single" w:sz="4" w:space="0" w:color="595958"/>
              <w:left w:val="single" w:sz="4" w:space="0" w:color="595958"/>
              <w:bottom w:val="single" w:sz="4" w:space="0" w:color="595958"/>
              <w:right w:val="single" w:sz="4" w:space="0" w:color="595958"/>
            </w:tcBorders>
          </w:tcPr>
          <w:p w14:paraId="50296FBB"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Letterhead paper</w:t>
            </w:r>
          </w:p>
        </w:tc>
        <w:tc>
          <w:tcPr>
            <w:tcW w:w="2256" w:type="dxa"/>
            <w:tcBorders>
              <w:top w:val="single" w:sz="4" w:space="0" w:color="595958"/>
              <w:left w:val="single" w:sz="4" w:space="0" w:color="595958"/>
              <w:bottom w:val="single" w:sz="4" w:space="0" w:color="595958"/>
              <w:right w:val="single" w:sz="4" w:space="0" w:color="595958"/>
            </w:tcBorders>
            <w:vAlign w:val="center"/>
          </w:tcPr>
          <w:p w14:paraId="60B02F8D" w14:textId="7023A3B5" w:rsidR="00A679BF" w:rsidRPr="005E76EE" w:rsidRDefault="00A679BF" w:rsidP="005E76EE">
            <w:pPr>
              <w:jc w:val="center"/>
              <w:rPr>
                <w:rFonts w:ascii="Cambria" w:hAnsi="Cambria"/>
                <w:color w:val="414042" w:themeColor="text1"/>
              </w:rPr>
            </w:pPr>
          </w:p>
        </w:tc>
        <w:tc>
          <w:tcPr>
            <w:tcW w:w="2040" w:type="dxa"/>
            <w:tcBorders>
              <w:top w:val="single" w:sz="4" w:space="0" w:color="595958"/>
              <w:left w:val="single" w:sz="4" w:space="0" w:color="595958"/>
              <w:bottom w:val="single" w:sz="4" w:space="0" w:color="595958"/>
              <w:right w:val="single" w:sz="4" w:space="0" w:color="595958"/>
            </w:tcBorders>
            <w:vAlign w:val="center"/>
          </w:tcPr>
          <w:p w14:paraId="621D0D29" w14:textId="77777777" w:rsidR="00A679BF" w:rsidRPr="005E76EE" w:rsidRDefault="00A679BF" w:rsidP="005E76EE">
            <w:pPr>
              <w:jc w:val="center"/>
              <w:rPr>
                <w:rFonts w:ascii="Cambria" w:hAnsi="Cambria"/>
                <w:color w:val="414042" w:themeColor="text1"/>
              </w:rPr>
            </w:pPr>
          </w:p>
        </w:tc>
        <w:tc>
          <w:tcPr>
            <w:tcW w:w="1837" w:type="dxa"/>
            <w:tcBorders>
              <w:top w:val="single" w:sz="4" w:space="0" w:color="595958"/>
              <w:left w:val="single" w:sz="4" w:space="0" w:color="595958"/>
              <w:bottom w:val="single" w:sz="4" w:space="0" w:color="595958"/>
              <w:right w:val="single" w:sz="4" w:space="0" w:color="595958"/>
            </w:tcBorders>
            <w:vAlign w:val="center"/>
          </w:tcPr>
          <w:p w14:paraId="0F8ECF0A" w14:textId="14C0D9F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70ED29A3" w14:textId="77777777" w:rsidTr="003E647E">
        <w:trPr>
          <w:cantSplit/>
        </w:trPr>
        <w:tc>
          <w:tcPr>
            <w:tcW w:w="3595" w:type="dxa"/>
            <w:tcBorders>
              <w:top w:val="single" w:sz="4" w:space="0" w:color="595958"/>
              <w:left w:val="single" w:sz="4" w:space="0" w:color="595958"/>
              <w:bottom w:val="single" w:sz="4" w:space="0" w:color="595958"/>
              <w:right w:val="single" w:sz="4" w:space="0" w:color="595958"/>
            </w:tcBorders>
            <w:shd w:val="clear" w:color="auto" w:fill="DADADA"/>
          </w:tcPr>
          <w:p w14:paraId="23573F7B"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Letter envelopes</w:t>
            </w:r>
          </w:p>
        </w:tc>
        <w:tc>
          <w:tcPr>
            <w:tcW w:w="2256"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652B2155" w14:textId="77777777" w:rsidR="00A679BF" w:rsidRPr="005E76EE" w:rsidRDefault="00A679BF" w:rsidP="005E76EE">
            <w:pPr>
              <w:jc w:val="center"/>
              <w:rPr>
                <w:rFonts w:ascii="Cambria" w:hAnsi="Cambria"/>
                <w:color w:val="414042" w:themeColor="text1"/>
              </w:rPr>
            </w:pPr>
          </w:p>
        </w:tc>
        <w:tc>
          <w:tcPr>
            <w:tcW w:w="2040"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42AA96F1" w14:textId="77777777" w:rsidR="00A679BF" w:rsidRPr="005E76EE" w:rsidRDefault="00A679BF" w:rsidP="005E76EE">
            <w:pPr>
              <w:jc w:val="center"/>
              <w:rPr>
                <w:rFonts w:ascii="Cambria" w:hAnsi="Cambria"/>
                <w:color w:val="414042" w:themeColor="text1"/>
              </w:rPr>
            </w:pPr>
          </w:p>
        </w:tc>
        <w:tc>
          <w:tcPr>
            <w:tcW w:w="1837"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256D65F5" w14:textId="45766518" w:rsidR="00A679BF" w:rsidRPr="005E76EE" w:rsidRDefault="00A679BF" w:rsidP="005E76EE">
            <w:pPr>
              <w:pStyle w:val="TableParagraph"/>
              <w:tabs>
                <w:tab w:val="left" w:pos="1601"/>
              </w:tabs>
              <w:spacing w:before="0"/>
              <w:ind w:left="0"/>
              <w:jc w:val="center"/>
              <w:rPr>
                <w:rFonts w:ascii="Cambria" w:hAnsi="Cambria"/>
                <w:color w:val="414042" w:themeColor="text1"/>
                <w:sz w:val="24"/>
              </w:rPr>
            </w:pPr>
          </w:p>
        </w:tc>
      </w:tr>
      <w:tr w:rsidR="00A679BF" w:rsidRPr="000A5B25" w14:paraId="68726F65" w14:textId="77777777" w:rsidTr="003E647E">
        <w:trPr>
          <w:cantSplit/>
        </w:trPr>
        <w:tc>
          <w:tcPr>
            <w:tcW w:w="3595" w:type="dxa"/>
            <w:tcBorders>
              <w:top w:val="single" w:sz="4" w:space="0" w:color="595958"/>
              <w:left w:val="single" w:sz="4" w:space="0" w:color="595958"/>
              <w:bottom w:val="single" w:sz="4" w:space="0" w:color="595958"/>
              <w:right w:val="single" w:sz="4" w:space="0" w:color="595958"/>
            </w:tcBorders>
          </w:tcPr>
          <w:p w14:paraId="556356E9"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Large envelopes</w:t>
            </w:r>
          </w:p>
        </w:tc>
        <w:tc>
          <w:tcPr>
            <w:tcW w:w="2256" w:type="dxa"/>
            <w:tcBorders>
              <w:top w:val="single" w:sz="4" w:space="0" w:color="595958"/>
              <w:left w:val="single" w:sz="4" w:space="0" w:color="595958"/>
              <w:bottom w:val="single" w:sz="4" w:space="0" w:color="595958"/>
              <w:right w:val="single" w:sz="4" w:space="0" w:color="595958"/>
            </w:tcBorders>
            <w:vAlign w:val="center"/>
          </w:tcPr>
          <w:p w14:paraId="5F0A1CDB" w14:textId="77777777" w:rsidR="00A679BF" w:rsidRPr="005E76EE" w:rsidRDefault="00A679BF" w:rsidP="005E76EE">
            <w:pPr>
              <w:jc w:val="center"/>
              <w:rPr>
                <w:rFonts w:ascii="Cambria" w:hAnsi="Cambria"/>
                <w:color w:val="414042" w:themeColor="text1"/>
              </w:rPr>
            </w:pPr>
          </w:p>
        </w:tc>
        <w:tc>
          <w:tcPr>
            <w:tcW w:w="2040" w:type="dxa"/>
            <w:tcBorders>
              <w:top w:val="single" w:sz="4" w:space="0" w:color="595958"/>
              <w:left w:val="single" w:sz="4" w:space="0" w:color="595958"/>
              <w:bottom w:val="single" w:sz="4" w:space="0" w:color="595958"/>
              <w:right w:val="single" w:sz="4" w:space="0" w:color="595958"/>
            </w:tcBorders>
            <w:vAlign w:val="center"/>
          </w:tcPr>
          <w:p w14:paraId="2201F333" w14:textId="77777777" w:rsidR="00A679BF" w:rsidRPr="005E76EE" w:rsidRDefault="00A679BF" w:rsidP="005E76EE">
            <w:pPr>
              <w:jc w:val="center"/>
              <w:rPr>
                <w:rFonts w:ascii="Cambria" w:hAnsi="Cambria"/>
                <w:color w:val="414042" w:themeColor="text1"/>
              </w:rPr>
            </w:pPr>
          </w:p>
        </w:tc>
        <w:tc>
          <w:tcPr>
            <w:tcW w:w="1837" w:type="dxa"/>
            <w:tcBorders>
              <w:top w:val="single" w:sz="4" w:space="0" w:color="595958"/>
              <w:left w:val="single" w:sz="4" w:space="0" w:color="595958"/>
              <w:bottom w:val="single" w:sz="4" w:space="0" w:color="595958"/>
              <w:right w:val="single" w:sz="4" w:space="0" w:color="595958"/>
            </w:tcBorders>
            <w:vAlign w:val="center"/>
          </w:tcPr>
          <w:p w14:paraId="3FDBA5BF" w14:textId="28D35FC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0649CD32" w14:textId="77777777" w:rsidTr="003E647E">
        <w:trPr>
          <w:cantSplit/>
        </w:trPr>
        <w:tc>
          <w:tcPr>
            <w:tcW w:w="3595" w:type="dxa"/>
            <w:tcBorders>
              <w:top w:val="single" w:sz="4" w:space="0" w:color="595958"/>
              <w:left w:val="single" w:sz="4" w:space="0" w:color="595958"/>
              <w:bottom w:val="single" w:sz="4" w:space="0" w:color="595958"/>
              <w:right w:val="single" w:sz="4" w:space="0" w:color="595958"/>
            </w:tcBorders>
            <w:shd w:val="clear" w:color="auto" w:fill="DADADA"/>
          </w:tcPr>
          <w:p w14:paraId="09285BD3"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Copy paper</w:t>
            </w:r>
          </w:p>
        </w:tc>
        <w:tc>
          <w:tcPr>
            <w:tcW w:w="2256"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6C5750DE" w14:textId="77777777" w:rsidR="00A679BF" w:rsidRPr="005E76EE" w:rsidRDefault="00A679BF" w:rsidP="005E76EE">
            <w:pPr>
              <w:jc w:val="center"/>
              <w:rPr>
                <w:rFonts w:ascii="Cambria" w:hAnsi="Cambria"/>
                <w:color w:val="414042" w:themeColor="text1"/>
              </w:rPr>
            </w:pPr>
          </w:p>
        </w:tc>
        <w:tc>
          <w:tcPr>
            <w:tcW w:w="2040"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6CC63CB9" w14:textId="77777777" w:rsidR="00A679BF" w:rsidRPr="005E76EE" w:rsidRDefault="00A679BF" w:rsidP="005E76EE">
            <w:pPr>
              <w:jc w:val="center"/>
              <w:rPr>
                <w:rFonts w:ascii="Cambria" w:hAnsi="Cambria"/>
                <w:color w:val="414042" w:themeColor="text1"/>
              </w:rPr>
            </w:pPr>
          </w:p>
        </w:tc>
        <w:tc>
          <w:tcPr>
            <w:tcW w:w="1837"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0C146A97" w14:textId="56848F04" w:rsidR="00A679BF" w:rsidRPr="005E76EE" w:rsidRDefault="00A679BF" w:rsidP="005E76EE">
            <w:pPr>
              <w:pStyle w:val="TableParagraph"/>
              <w:tabs>
                <w:tab w:val="left" w:pos="1601"/>
              </w:tabs>
              <w:spacing w:before="0"/>
              <w:ind w:left="0"/>
              <w:jc w:val="center"/>
              <w:rPr>
                <w:rFonts w:ascii="Cambria" w:hAnsi="Cambria"/>
                <w:color w:val="414042" w:themeColor="text1"/>
                <w:sz w:val="24"/>
              </w:rPr>
            </w:pPr>
          </w:p>
        </w:tc>
      </w:tr>
      <w:tr w:rsidR="00A679BF" w:rsidRPr="000A5B25" w14:paraId="2B27EB1D" w14:textId="77777777" w:rsidTr="003E647E">
        <w:trPr>
          <w:cantSplit/>
        </w:trPr>
        <w:tc>
          <w:tcPr>
            <w:tcW w:w="3595" w:type="dxa"/>
            <w:tcBorders>
              <w:top w:val="single" w:sz="4" w:space="0" w:color="595958"/>
              <w:left w:val="single" w:sz="4" w:space="0" w:color="595958"/>
              <w:bottom w:val="single" w:sz="4" w:space="0" w:color="595958"/>
              <w:right w:val="single" w:sz="4" w:space="0" w:color="595958"/>
            </w:tcBorders>
          </w:tcPr>
          <w:p w14:paraId="58519C54"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Copy toner</w:t>
            </w:r>
          </w:p>
        </w:tc>
        <w:tc>
          <w:tcPr>
            <w:tcW w:w="2256" w:type="dxa"/>
            <w:tcBorders>
              <w:top w:val="single" w:sz="4" w:space="0" w:color="595958"/>
              <w:left w:val="single" w:sz="4" w:space="0" w:color="595958"/>
              <w:bottom w:val="single" w:sz="4" w:space="0" w:color="595958"/>
              <w:right w:val="single" w:sz="4" w:space="0" w:color="595958"/>
            </w:tcBorders>
            <w:vAlign w:val="center"/>
          </w:tcPr>
          <w:p w14:paraId="4DE71FF3" w14:textId="77777777" w:rsidR="00A679BF" w:rsidRPr="005E76EE" w:rsidRDefault="00A679BF" w:rsidP="005E76EE">
            <w:pPr>
              <w:jc w:val="center"/>
              <w:rPr>
                <w:rFonts w:ascii="Cambria" w:hAnsi="Cambria"/>
                <w:color w:val="414042" w:themeColor="text1"/>
              </w:rPr>
            </w:pPr>
          </w:p>
        </w:tc>
        <w:tc>
          <w:tcPr>
            <w:tcW w:w="2040" w:type="dxa"/>
            <w:tcBorders>
              <w:top w:val="single" w:sz="4" w:space="0" w:color="595958"/>
              <w:left w:val="single" w:sz="4" w:space="0" w:color="595958"/>
              <w:bottom w:val="single" w:sz="4" w:space="0" w:color="595958"/>
              <w:right w:val="single" w:sz="4" w:space="0" w:color="595958"/>
            </w:tcBorders>
            <w:vAlign w:val="center"/>
          </w:tcPr>
          <w:p w14:paraId="36C19A86" w14:textId="77777777" w:rsidR="00A679BF" w:rsidRPr="005E76EE" w:rsidRDefault="00A679BF" w:rsidP="005E76EE">
            <w:pPr>
              <w:jc w:val="center"/>
              <w:rPr>
                <w:rFonts w:ascii="Cambria" w:hAnsi="Cambria"/>
                <w:color w:val="414042" w:themeColor="text1"/>
              </w:rPr>
            </w:pPr>
          </w:p>
        </w:tc>
        <w:tc>
          <w:tcPr>
            <w:tcW w:w="1837" w:type="dxa"/>
            <w:tcBorders>
              <w:top w:val="single" w:sz="4" w:space="0" w:color="595958"/>
              <w:left w:val="single" w:sz="4" w:space="0" w:color="595958"/>
              <w:bottom w:val="single" w:sz="4" w:space="0" w:color="595958"/>
              <w:right w:val="single" w:sz="4" w:space="0" w:color="595958"/>
            </w:tcBorders>
            <w:vAlign w:val="center"/>
          </w:tcPr>
          <w:p w14:paraId="3C51DA13" w14:textId="64B3886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3F3E6257"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tcPr>
          <w:p w14:paraId="1098CD0A"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File folders</w:t>
            </w:r>
          </w:p>
        </w:tc>
        <w:tc>
          <w:tcPr>
            <w:tcW w:w="2256" w:type="dxa"/>
            <w:shd w:val="clear" w:color="auto" w:fill="DADADA"/>
            <w:vAlign w:val="center"/>
          </w:tcPr>
          <w:p w14:paraId="50FEC19D" w14:textId="77777777" w:rsidR="00A679BF" w:rsidRPr="005E76EE" w:rsidRDefault="00A679BF" w:rsidP="005E76EE">
            <w:pPr>
              <w:jc w:val="center"/>
              <w:rPr>
                <w:rFonts w:ascii="Cambria" w:hAnsi="Cambria"/>
                <w:color w:val="414042" w:themeColor="text1"/>
              </w:rPr>
            </w:pPr>
          </w:p>
        </w:tc>
        <w:tc>
          <w:tcPr>
            <w:tcW w:w="2040" w:type="dxa"/>
            <w:shd w:val="clear" w:color="auto" w:fill="DADADA"/>
            <w:vAlign w:val="center"/>
          </w:tcPr>
          <w:p w14:paraId="58567ABA" w14:textId="77777777" w:rsidR="00A679BF" w:rsidRPr="005E76EE" w:rsidRDefault="00A679BF" w:rsidP="005E76EE">
            <w:pPr>
              <w:jc w:val="center"/>
              <w:rPr>
                <w:rFonts w:ascii="Cambria" w:hAnsi="Cambria"/>
                <w:color w:val="414042" w:themeColor="text1"/>
              </w:rPr>
            </w:pPr>
          </w:p>
        </w:tc>
        <w:tc>
          <w:tcPr>
            <w:tcW w:w="1837" w:type="dxa"/>
            <w:shd w:val="clear" w:color="auto" w:fill="DADADA"/>
            <w:vAlign w:val="center"/>
          </w:tcPr>
          <w:p w14:paraId="08AF117B" w14:textId="6612B0D8"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494E4203"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tcPr>
          <w:p w14:paraId="574F8875"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Desktop sorters and trays</w:t>
            </w:r>
          </w:p>
        </w:tc>
        <w:tc>
          <w:tcPr>
            <w:tcW w:w="2256" w:type="dxa"/>
            <w:vAlign w:val="center"/>
          </w:tcPr>
          <w:p w14:paraId="2132DD14" w14:textId="77777777" w:rsidR="00A679BF" w:rsidRPr="005E76EE" w:rsidRDefault="00A679BF" w:rsidP="005E76EE">
            <w:pPr>
              <w:jc w:val="center"/>
              <w:rPr>
                <w:rFonts w:ascii="Cambria" w:hAnsi="Cambria"/>
                <w:color w:val="414042" w:themeColor="text1"/>
              </w:rPr>
            </w:pPr>
          </w:p>
        </w:tc>
        <w:tc>
          <w:tcPr>
            <w:tcW w:w="2040" w:type="dxa"/>
            <w:vAlign w:val="center"/>
          </w:tcPr>
          <w:p w14:paraId="3758034F" w14:textId="77777777" w:rsidR="00A679BF" w:rsidRPr="005E76EE" w:rsidRDefault="00A679BF" w:rsidP="005E76EE">
            <w:pPr>
              <w:jc w:val="center"/>
              <w:rPr>
                <w:rFonts w:ascii="Cambria" w:hAnsi="Cambria"/>
                <w:color w:val="414042" w:themeColor="text1"/>
              </w:rPr>
            </w:pPr>
          </w:p>
        </w:tc>
        <w:tc>
          <w:tcPr>
            <w:tcW w:w="1837" w:type="dxa"/>
            <w:vAlign w:val="center"/>
          </w:tcPr>
          <w:p w14:paraId="4683CCA2" w14:textId="66AF1703"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75098F18"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tcPr>
          <w:p w14:paraId="5A473ACA"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Calendars and planners</w:t>
            </w:r>
          </w:p>
        </w:tc>
        <w:tc>
          <w:tcPr>
            <w:tcW w:w="2256" w:type="dxa"/>
            <w:shd w:val="clear" w:color="auto" w:fill="DADADA"/>
            <w:vAlign w:val="center"/>
          </w:tcPr>
          <w:p w14:paraId="79A73F15" w14:textId="77777777" w:rsidR="00A679BF" w:rsidRPr="005E76EE" w:rsidRDefault="00A679BF" w:rsidP="005E76EE">
            <w:pPr>
              <w:jc w:val="center"/>
              <w:rPr>
                <w:rFonts w:ascii="Cambria" w:hAnsi="Cambria"/>
                <w:color w:val="414042" w:themeColor="text1"/>
              </w:rPr>
            </w:pPr>
          </w:p>
        </w:tc>
        <w:tc>
          <w:tcPr>
            <w:tcW w:w="2040" w:type="dxa"/>
            <w:shd w:val="clear" w:color="auto" w:fill="DADADA"/>
            <w:vAlign w:val="center"/>
          </w:tcPr>
          <w:p w14:paraId="202BF175" w14:textId="77777777" w:rsidR="00A679BF" w:rsidRPr="005E76EE" w:rsidRDefault="00A679BF" w:rsidP="005E76EE">
            <w:pPr>
              <w:jc w:val="center"/>
              <w:rPr>
                <w:rFonts w:ascii="Cambria" w:hAnsi="Cambria"/>
                <w:color w:val="414042" w:themeColor="text1"/>
              </w:rPr>
            </w:pPr>
          </w:p>
        </w:tc>
        <w:tc>
          <w:tcPr>
            <w:tcW w:w="1837" w:type="dxa"/>
            <w:shd w:val="clear" w:color="auto" w:fill="DADADA"/>
            <w:vAlign w:val="center"/>
          </w:tcPr>
          <w:p w14:paraId="50DACD7A" w14:textId="49442E14"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1F0CF23B"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tcPr>
          <w:p w14:paraId="0AC37A64"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Pens</w:t>
            </w:r>
          </w:p>
        </w:tc>
        <w:tc>
          <w:tcPr>
            <w:tcW w:w="2256" w:type="dxa"/>
            <w:vAlign w:val="center"/>
          </w:tcPr>
          <w:p w14:paraId="083B0CBF" w14:textId="77777777" w:rsidR="00A679BF" w:rsidRPr="005E76EE" w:rsidRDefault="00A679BF" w:rsidP="005E76EE">
            <w:pPr>
              <w:jc w:val="center"/>
              <w:rPr>
                <w:rFonts w:ascii="Cambria" w:hAnsi="Cambria"/>
                <w:color w:val="414042" w:themeColor="text1"/>
              </w:rPr>
            </w:pPr>
          </w:p>
        </w:tc>
        <w:tc>
          <w:tcPr>
            <w:tcW w:w="2040" w:type="dxa"/>
            <w:vAlign w:val="center"/>
          </w:tcPr>
          <w:p w14:paraId="5C64BAA0" w14:textId="77777777" w:rsidR="00A679BF" w:rsidRPr="005E76EE" w:rsidRDefault="00A679BF" w:rsidP="005E76EE">
            <w:pPr>
              <w:jc w:val="center"/>
              <w:rPr>
                <w:rFonts w:ascii="Cambria" w:hAnsi="Cambria"/>
                <w:color w:val="414042" w:themeColor="text1"/>
              </w:rPr>
            </w:pPr>
          </w:p>
        </w:tc>
        <w:tc>
          <w:tcPr>
            <w:tcW w:w="1837" w:type="dxa"/>
            <w:vAlign w:val="center"/>
          </w:tcPr>
          <w:p w14:paraId="1F5871A8" w14:textId="57A89639"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5C45C576"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tcPr>
          <w:p w14:paraId="4EB57DC0"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Pencils</w:t>
            </w:r>
          </w:p>
        </w:tc>
        <w:tc>
          <w:tcPr>
            <w:tcW w:w="2256" w:type="dxa"/>
            <w:shd w:val="clear" w:color="auto" w:fill="DADADA"/>
            <w:vAlign w:val="center"/>
          </w:tcPr>
          <w:p w14:paraId="23A6110F" w14:textId="77777777" w:rsidR="00A679BF" w:rsidRPr="005E76EE" w:rsidRDefault="00A679BF" w:rsidP="005E76EE">
            <w:pPr>
              <w:jc w:val="center"/>
              <w:rPr>
                <w:rFonts w:ascii="Cambria" w:hAnsi="Cambria"/>
                <w:color w:val="414042" w:themeColor="text1"/>
              </w:rPr>
            </w:pPr>
          </w:p>
        </w:tc>
        <w:tc>
          <w:tcPr>
            <w:tcW w:w="2040" w:type="dxa"/>
            <w:shd w:val="clear" w:color="auto" w:fill="DADADA"/>
            <w:vAlign w:val="center"/>
          </w:tcPr>
          <w:p w14:paraId="34E92BEA" w14:textId="77777777" w:rsidR="00A679BF" w:rsidRPr="005E76EE" w:rsidRDefault="00A679BF" w:rsidP="005E76EE">
            <w:pPr>
              <w:jc w:val="center"/>
              <w:rPr>
                <w:rFonts w:ascii="Cambria" w:hAnsi="Cambria"/>
                <w:color w:val="414042" w:themeColor="text1"/>
              </w:rPr>
            </w:pPr>
          </w:p>
        </w:tc>
        <w:tc>
          <w:tcPr>
            <w:tcW w:w="1837" w:type="dxa"/>
            <w:shd w:val="clear" w:color="auto" w:fill="DADADA"/>
            <w:vAlign w:val="center"/>
          </w:tcPr>
          <w:p w14:paraId="70468413" w14:textId="7997E431"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7DD9B9C8"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tcPr>
          <w:p w14:paraId="7BB523BE"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Easel pads</w:t>
            </w:r>
          </w:p>
        </w:tc>
        <w:tc>
          <w:tcPr>
            <w:tcW w:w="2256" w:type="dxa"/>
            <w:vAlign w:val="center"/>
          </w:tcPr>
          <w:p w14:paraId="6F293518" w14:textId="77777777" w:rsidR="00A679BF" w:rsidRPr="005E76EE" w:rsidRDefault="00A679BF" w:rsidP="005E76EE">
            <w:pPr>
              <w:jc w:val="center"/>
              <w:rPr>
                <w:rFonts w:ascii="Cambria" w:hAnsi="Cambria"/>
                <w:color w:val="414042" w:themeColor="text1"/>
              </w:rPr>
            </w:pPr>
          </w:p>
        </w:tc>
        <w:tc>
          <w:tcPr>
            <w:tcW w:w="2040" w:type="dxa"/>
            <w:vAlign w:val="center"/>
          </w:tcPr>
          <w:p w14:paraId="1AE6CA57" w14:textId="77777777" w:rsidR="00A679BF" w:rsidRPr="005E76EE" w:rsidRDefault="00A679BF" w:rsidP="005E76EE">
            <w:pPr>
              <w:jc w:val="center"/>
              <w:rPr>
                <w:rFonts w:ascii="Cambria" w:hAnsi="Cambria"/>
                <w:color w:val="414042" w:themeColor="text1"/>
              </w:rPr>
            </w:pPr>
          </w:p>
        </w:tc>
        <w:tc>
          <w:tcPr>
            <w:tcW w:w="1837" w:type="dxa"/>
            <w:vAlign w:val="center"/>
          </w:tcPr>
          <w:p w14:paraId="22ED1F62" w14:textId="531A23AF"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0FC4721F"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tcPr>
          <w:p w14:paraId="24B91CED"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Chairs</w:t>
            </w:r>
          </w:p>
        </w:tc>
        <w:tc>
          <w:tcPr>
            <w:tcW w:w="2256" w:type="dxa"/>
            <w:shd w:val="clear" w:color="auto" w:fill="DADADA"/>
            <w:vAlign w:val="center"/>
          </w:tcPr>
          <w:p w14:paraId="6C977FE5" w14:textId="77777777" w:rsidR="00A679BF" w:rsidRPr="005E76EE" w:rsidRDefault="00A679BF" w:rsidP="005E76EE">
            <w:pPr>
              <w:jc w:val="center"/>
              <w:rPr>
                <w:rFonts w:ascii="Cambria" w:hAnsi="Cambria"/>
                <w:color w:val="414042" w:themeColor="text1"/>
              </w:rPr>
            </w:pPr>
          </w:p>
        </w:tc>
        <w:tc>
          <w:tcPr>
            <w:tcW w:w="2040" w:type="dxa"/>
            <w:shd w:val="clear" w:color="auto" w:fill="DADADA"/>
            <w:vAlign w:val="center"/>
          </w:tcPr>
          <w:p w14:paraId="0B125F31" w14:textId="77777777" w:rsidR="00A679BF" w:rsidRPr="005E76EE" w:rsidRDefault="00A679BF" w:rsidP="005E76EE">
            <w:pPr>
              <w:jc w:val="center"/>
              <w:rPr>
                <w:rFonts w:ascii="Cambria" w:hAnsi="Cambria"/>
                <w:color w:val="414042" w:themeColor="text1"/>
              </w:rPr>
            </w:pPr>
          </w:p>
        </w:tc>
        <w:tc>
          <w:tcPr>
            <w:tcW w:w="1837" w:type="dxa"/>
            <w:shd w:val="clear" w:color="auto" w:fill="DADADA"/>
            <w:vAlign w:val="center"/>
          </w:tcPr>
          <w:p w14:paraId="5ADA9CF6" w14:textId="7EC38F11"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598D9B52"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tcPr>
          <w:p w14:paraId="7E5AC030"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Floor chair pads</w:t>
            </w:r>
          </w:p>
        </w:tc>
        <w:tc>
          <w:tcPr>
            <w:tcW w:w="2256" w:type="dxa"/>
            <w:vAlign w:val="center"/>
          </w:tcPr>
          <w:p w14:paraId="7A8BE2BA" w14:textId="77777777" w:rsidR="00A679BF" w:rsidRPr="005E76EE" w:rsidRDefault="00A679BF" w:rsidP="005E76EE">
            <w:pPr>
              <w:jc w:val="center"/>
              <w:rPr>
                <w:rFonts w:ascii="Cambria" w:hAnsi="Cambria"/>
                <w:color w:val="414042" w:themeColor="text1"/>
              </w:rPr>
            </w:pPr>
          </w:p>
        </w:tc>
        <w:tc>
          <w:tcPr>
            <w:tcW w:w="2040" w:type="dxa"/>
            <w:vAlign w:val="center"/>
          </w:tcPr>
          <w:p w14:paraId="6385EBFC" w14:textId="77777777" w:rsidR="00A679BF" w:rsidRPr="005E76EE" w:rsidRDefault="00A679BF" w:rsidP="005E76EE">
            <w:pPr>
              <w:jc w:val="center"/>
              <w:rPr>
                <w:rFonts w:ascii="Cambria" w:hAnsi="Cambria"/>
                <w:color w:val="414042" w:themeColor="text1"/>
              </w:rPr>
            </w:pPr>
          </w:p>
        </w:tc>
        <w:tc>
          <w:tcPr>
            <w:tcW w:w="1837" w:type="dxa"/>
            <w:vAlign w:val="center"/>
          </w:tcPr>
          <w:p w14:paraId="23BB0A79" w14:textId="2F5488F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7CD23B19"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tcPr>
          <w:p w14:paraId="288C910D"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Task light bulbs (standard vs. ENERGY STAR)</w:t>
            </w:r>
          </w:p>
        </w:tc>
        <w:tc>
          <w:tcPr>
            <w:tcW w:w="2256" w:type="dxa"/>
            <w:shd w:val="clear" w:color="auto" w:fill="DADADA"/>
            <w:vAlign w:val="center"/>
          </w:tcPr>
          <w:p w14:paraId="33A567A8" w14:textId="77777777" w:rsidR="00A679BF" w:rsidRPr="005E76EE" w:rsidRDefault="00A679BF" w:rsidP="005E76EE">
            <w:pPr>
              <w:jc w:val="center"/>
              <w:rPr>
                <w:rFonts w:ascii="Cambria" w:hAnsi="Cambria"/>
                <w:color w:val="414042" w:themeColor="text1"/>
              </w:rPr>
            </w:pPr>
          </w:p>
        </w:tc>
        <w:tc>
          <w:tcPr>
            <w:tcW w:w="2040" w:type="dxa"/>
            <w:shd w:val="clear" w:color="auto" w:fill="DADADA"/>
            <w:vAlign w:val="center"/>
          </w:tcPr>
          <w:p w14:paraId="6B8659E4" w14:textId="77777777" w:rsidR="00A679BF" w:rsidRPr="005E76EE" w:rsidRDefault="00A679BF" w:rsidP="005E76EE">
            <w:pPr>
              <w:jc w:val="center"/>
              <w:rPr>
                <w:rFonts w:ascii="Cambria" w:hAnsi="Cambria"/>
                <w:color w:val="414042" w:themeColor="text1"/>
              </w:rPr>
            </w:pPr>
          </w:p>
        </w:tc>
        <w:tc>
          <w:tcPr>
            <w:tcW w:w="1837" w:type="dxa"/>
            <w:shd w:val="clear" w:color="auto" w:fill="DADADA"/>
            <w:vAlign w:val="center"/>
          </w:tcPr>
          <w:p w14:paraId="1C337312" w14:textId="59176D6E"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13685487"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tcPr>
          <w:p w14:paraId="28322BD0"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Computers (standard vs. ENERGY STAR)</w:t>
            </w:r>
          </w:p>
        </w:tc>
        <w:tc>
          <w:tcPr>
            <w:tcW w:w="2256" w:type="dxa"/>
            <w:vAlign w:val="center"/>
          </w:tcPr>
          <w:p w14:paraId="27C79C9C" w14:textId="77777777" w:rsidR="00A679BF" w:rsidRPr="005E76EE" w:rsidRDefault="00A679BF" w:rsidP="005E76EE">
            <w:pPr>
              <w:jc w:val="center"/>
              <w:rPr>
                <w:rFonts w:ascii="Cambria" w:hAnsi="Cambria"/>
                <w:color w:val="414042" w:themeColor="text1"/>
              </w:rPr>
            </w:pPr>
          </w:p>
        </w:tc>
        <w:tc>
          <w:tcPr>
            <w:tcW w:w="2040" w:type="dxa"/>
            <w:vAlign w:val="center"/>
          </w:tcPr>
          <w:p w14:paraId="2FCFE28A" w14:textId="77777777" w:rsidR="00A679BF" w:rsidRPr="005E76EE" w:rsidRDefault="00A679BF" w:rsidP="005E76EE">
            <w:pPr>
              <w:jc w:val="center"/>
              <w:rPr>
                <w:rFonts w:ascii="Cambria" w:hAnsi="Cambria"/>
                <w:color w:val="414042" w:themeColor="text1"/>
              </w:rPr>
            </w:pPr>
          </w:p>
        </w:tc>
        <w:tc>
          <w:tcPr>
            <w:tcW w:w="1837" w:type="dxa"/>
            <w:vAlign w:val="center"/>
          </w:tcPr>
          <w:p w14:paraId="5532A81D" w14:textId="72CDFEE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2061B63B"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tcPr>
          <w:p w14:paraId="247F796A"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Display monitors (standard vs. ENERGY STAR)</w:t>
            </w:r>
          </w:p>
        </w:tc>
        <w:tc>
          <w:tcPr>
            <w:tcW w:w="2256" w:type="dxa"/>
            <w:shd w:val="clear" w:color="auto" w:fill="DADADA"/>
            <w:vAlign w:val="center"/>
          </w:tcPr>
          <w:p w14:paraId="49619E17" w14:textId="77777777" w:rsidR="00A679BF" w:rsidRPr="005E76EE" w:rsidRDefault="00A679BF" w:rsidP="005E76EE">
            <w:pPr>
              <w:jc w:val="center"/>
              <w:rPr>
                <w:rFonts w:ascii="Cambria" w:hAnsi="Cambria"/>
                <w:color w:val="414042" w:themeColor="text1"/>
              </w:rPr>
            </w:pPr>
          </w:p>
        </w:tc>
        <w:tc>
          <w:tcPr>
            <w:tcW w:w="2040" w:type="dxa"/>
            <w:shd w:val="clear" w:color="auto" w:fill="DADADA"/>
            <w:vAlign w:val="center"/>
          </w:tcPr>
          <w:p w14:paraId="40FAB63E" w14:textId="77777777" w:rsidR="00A679BF" w:rsidRPr="005E76EE" w:rsidRDefault="00A679BF" w:rsidP="005E76EE">
            <w:pPr>
              <w:jc w:val="center"/>
              <w:rPr>
                <w:rFonts w:ascii="Cambria" w:hAnsi="Cambria"/>
                <w:color w:val="414042" w:themeColor="text1"/>
              </w:rPr>
            </w:pPr>
          </w:p>
        </w:tc>
        <w:tc>
          <w:tcPr>
            <w:tcW w:w="1837" w:type="dxa"/>
            <w:shd w:val="clear" w:color="auto" w:fill="DADADA"/>
            <w:vAlign w:val="center"/>
          </w:tcPr>
          <w:p w14:paraId="6D2E32DA" w14:textId="63B90456"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02706A99"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tcPr>
          <w:p w14:paraId="5F98B199" w14:textId="77777777" w:rsidR="00A679BF" w:rsidRPr="005E76EE" w:rsidRDefault="00A679BF" w:rsidP="00666634">
            <w:pPr>
              <w:pStyle w:val="TableParagraph"/>
              <w:spacing w:before="0"/>
              <w:ind w:left="144" w:right="144"/>
              <w:rPr>
                <w:rFonts w:ascii="Cambria" w:hAnsi="Cambria"/>
                <w:color w:val="414042" w:themeColor="text1"/>
              </w:rPr>
            </w:pPr>
            <w:r w:rsidRPr="005E76EE">
              <w:rPr>
                <w:rFonts w:ascii="Cambria" w:hAnsi="Cambria"/>
                <w:color w:val="414042" w:themeColor="text1"/>
              </w:rPr>
              <w:t>Printers (standard vs. ENERGY STAR)</w:t>
            </w:r>
          </w:p>
        </w:tc>
        <w:tc>
          <w:tcPr>
            <w:tcW w:w="2256" w:type="dxa"/>
            <w:vAlign w:val="center"/>
          </w:tcPr>
          <w:p w14:paraId="7FE23550" w14:textId="77777777" w:rsidR="00A679BF" w:rsidRPr="005E76EE" w:rsidRDefault="00A679BF" w:rsidP="005E76EE">
            <w:pPr>
              <w:jc w:val="center"/>
              <w:rPr>
                <w:rFonts w:ascii="Cambria" w:hAnsi="Cambria"/>
                <w:color w:val="414042" w:themeColor="text1"/>
              </w:rPr>
            </w:pPr>
          </w:p>
        </w:tc>
        <w:tc>
          <w:tcPr>
            <w:tcW w:w="2040" w:type="dxa"/>
            <w:vAlign w:val="center"/>
          </w:tcPr>
          <w:p w14:paraId="24242C22" w14:textId="77777777" w:rsidR="00A679BF" w:rsidRPr="005E76EE" w:rsidRDefault="00A679BF" w:rsidP="005E76EE">
            <w:pPr>
              <w:jc w:val="center"/>
              <w:rPr>
                <w:rFonts w:ascii="Cambria" w:hAnsi="Cambria"/>
                <w:color w:val="414042" w:themeColor="text1"/>
              </w:rPr>
            </w:pPr>
          </w:p>
        </w:tc>
        <w:tc>
          <w:tcPr>
            <w:tcW w:w="1837" w:type="dxa"/>
            <w:vAlign w:val="center"/>
          </w:tcPr>
          <w:p w14:paraId="1ABDE7C0" w14:textId="4BE8536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404D2669"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9728" w:type="dxa"/>
            <w:gridSpan w:val="4"/>
            <w:shd w:val="clear" w:color="auto" w:fill="FFC629"/>
            <w:vAlign w:val="center"/>
          </w:tcPr>
          <w:p w14:paraId="5D4F250C" w14:textId="77777777" w:rsidR="00A679BF" w:rsidRPr="000A5B25" w:rsidRDefault="00A679BF" w:rsidP="00666634">
            <w:pPr>
              <w:pStyle w:val="TableParagraph"/>
              <w:spacing w:before="0"/>
              <w:ind w:left="144" w:right="144"/>
              <w:rPr>
                <w:rFonts w:ascii="Cambria" w:hAnsi="Cambria"/>
                <w:bCs/>
                <w:iCs/>
              </w:rPr>
            </w:pPr>
            <w:r w:rsidRPr="000A5B25">
              <w:rPr>
                <w:rFonts w:ascii="Cambria" w:hAnsi="Cambria"/>
                <w:bCs/>
                <w:iCs/>
                <w:color w:val="434E7E"/>
              </w:rPr>
              <w:t>Restroom</w:t>
            </w:r>
          </w:p>
        </w:tc>
      </w:tr>
      <w:tr w:rsidR="00A679BF" w:rsidRPr="000A5B25" w14:paraId="2287D12D"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6AC756F2"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Bathroom tissue</w:t>
            </w:r>
          </w:p>
        </w:tc>
        <w:tc>
          <w:tcPr>
            <w:tcW w:w="2256" w:type="dxa"/>
            <w:vAlign w:val="center"/>
          </w:tcPr>
          <w:p w14:paraId="7C5F62B8" w14:textId="77777777" w:rsidR="00A679BF" w:rsidRPr="005E76EE" w:rsidRDefault="00A679BF" w:rsidP="000A5B25">
            <w:pPr>
              <w:jc w:val="center"/>
              <w:rPr>
                <w:rFonts w:ascii="Cambria" w:hAnsi="Cambria"/>
                <w:color w:val="414042" w:themeColor="text1"/>
              </w:rPr>
            </w:pPr>
          </w:p>
        </w:tc>
        <w:tc>
          <w:tcPr>
            <w:tcW w:w="2040" w:type="dxa"/>
            <w:vAlign w:val="center"/>
          </w:tcPr>
          <w:p w14:paraId="725B20C1" w14:textId="77777777" w:rsidR="00A679BF" w:rsidRPr="005E76EE" w:rsidRDefault="00A679BF" w:rsidP="000A5B25">
            <w:pPr>
              <w:jc w:val="center"/>
              <w:rPr>
                <w:rFonts w:ascii="Cambria" w:hAnsi="Cambria"/>
                <w:color w:val="414042" w:themeColor="text1"/>
              </w:rPr>
            </w:pPr>
          </w:p>
        </w:tc>
        <w:tc>
          <w:tcPr>
            <w:tcW w:w="1837" w:type="dxa"/>
            <w:vAlign w:val="center"/>
          </w:tcPr>
          <w:p w14:paraId="2D048C51" w14:textId="21DF027A"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7DC1CF0F"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4F706557"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All-purpose cleaner (surfaces)</w:t>
            </w:r>
          </w:p>
        </w:tc>
        <w:tc>
          <w:tcPr>
            <w:tcW w:w="2256" w:type="dxa"/>
            <w:shd w:val="clear" w:color="auto" w:fill="DADADA"/>
            <w:vAlign w:val="center"/>
          </w:tcPr>
          <w:p w14:paraId="25ECAB13"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036BC409"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584C2F5C" w14:textId="036EC529"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0F99B745"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0F316F35"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Toilet and urinal cleaner</w:t>
            </w:r>
          </w:p>
        </w:tc>
        <w:tc>
          <w:tcPr>
            <w:tcW w:w="2256" w:type="dxa"/>
            <w:vAlign w:val="center"/>
          </w:tcPr>
          <w:p w14:paraId="7684085C" w14:textId="77777777" w:rsidR="00A679BF" w:rsidRPr="005E76EE" w:rsidRDefault="00A679BF" w:rsidP="000A5B25">
            <w:pPr>
              <w:jc w:val="center"/>
              <w:rPr>
                <w:rFonts w:ascii="Cambria" w:hAnsi="Cambria"/>
                <w:color w:val="414042" w:themeColor="text1"/>
              </w:rPr>
            </w:pPr>
          </w:p>
        </w:tc>
        <w:tc>
          <w:tcPr>
            <w:tcW w:w="2040" w:type="dxa"/>
            <w:vAlign w:val="center"/>
          </w:tcPr>
          <w:p w14:paraId="4241B5E5" w14:textId="77777777" w:rsidR="00A679BF" w:rsidRPr="005E76EE" w:rsidRDefault="00A679BF" w:rsidP="000A5B25">
            <w:pPr>
              <w:jc w:val="center"/>
              <w:rPr>
                <w:rFonts w:ascii="Cambria" w:hAnsi="Cambria"/>
                <w:color w:val="414042" w:themeColor="text1"/>
              </w:rPr>
            </w:pPr>
          </w:p>
        </w:tc>
        <w:tc>
          <w:tcPr>
            <w:tcW w:w="1837" w:type="dxa"/>
            <w:vAlign w:val="center"/>
          </w:tcPr>
          <w:p w14:paraId="6DEBF16C" w14:textId="4B8E6A45"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42E34EE3"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17188F6F"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Hand soap</w:t>
            </w:r>
          </w:p>
        </w:tc>
        <w:tc>
          <w:tcPr>
            <w:tcW w:w="2256" w:type="dxa"/>
            <w:shd w:val="clear" w:color="auto" w:fill="DADADA"/>
            <w:vAlign w:val="center"/>
          </w:tcPr>
          <w:p w14:paraId="24436619"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48B09F94"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3AE6CA15" w14:textId="072844E5"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59F0804D"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25562A57"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Hand dryer</w:t>
            </w:r>
          </w:p>
        </w:tc>
        <w:tc>
          <w:tcPr>
            <w:tcW w:w="2256" w:type="dxa"/>
            <w:vAlign w:val="center"/>
          </w:tcPr>
          <w:p w14:paraId="75A31735" w14:textId="77777777" w:rsidR="00A679BF" w:rsidRPr="005E76EE" w:rsidRDefault="00A679BF" w:rsidP="000A5B25">
            <w:pPr>
              <w:jc w:val="center"/>
              <w:rPr>
                <w:rFonts w:ascii="Cambria" w:hAnsi="Cambria"/>
                <w:color w:val="414042" w:themeColor="text1"/>
              </w:rPr>
            </w:pPr>
          </w:p>
        </w:tc>
        <w:tc>
          <w:tcPr>
            <w:tcW w:w="2040" w:type="dxa"/>
            <w:vAlign w:val="center"/>
          </w:tcPr>
          <w:p w14:paraId="0CBE30A9" w14:textId="77777777" w:rsidR="00A679BF" w:rsidRPr="005E76EE" w:rsidRDefault="00A679BF" w:rsidP="000A5B25">
            <w:pPr>
              <w:jc w:val="center"/>
              <w:rPr>
                <w:rFonts w:ascii="Cambria" w:hAnsi="Cambria"/>
                <w:color w:val="414042" w:themeColor="text1"/>
              </w:rPr>
            </w:pPr>
          </w:p>
        </w:tc>
        <w:tc>
          <w:tcPr>
            <w:tcW w:w="1837" w:type="dxa"/>
            <w:vAlign w:val="center"/>
          </w:tcPr>
          <w:p w14:paraId="775D8627" w14:textId="2EE7A6B0"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38BB760D"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7A76E6CE"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Faucets (standard vs. high- efficiency)</w:t>
            </w:r>
          </w:p>
        </w:tc>
        <w:tc>
          <w:tcPr>
            <w:tcW w:w="2256" w:type="dxa"/>
            <w:shd w:val="clear" w:color="auto" w:fill="DADADA"/>
            <w:vAlign w:val="center"/>
          </w:tcPr>
          <w:p w14:paraId="3E816F10"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068E86F7"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24DC7684" w14:textId="07F268D6"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37D65E1A"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0AACB13C"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Toilets (standard vs. high- efficiency)</w:t>
            </w:r>
          </w:p>
        </w:tc>
        <w:tc>
          <w:tcPr>
            <w:tcW w:w="2256" w:type="dxa"/>
            <w:vAlign w:val="center"/>
          </w:tcPr>
          <w:p w14:paraId="1E17FC7A" w14:textId="77777777" w:rsidR="00A679BF" w:rsidRPr="005E76EE" w:rsidRDefault="00A679BF" w:rsidP="000A5B25">
            <w:pPr>
              <w:jc w:val="center"/>
              <w:rPr>
                <w:rFonts w:ascii="Cambria" w:hAnsi="Cambria"/>
                <w:color w:val="414042" w:themeColor="text1"/>
              </w:rPr>
            </w:pPr>
          </w:p>
        </w:tc>
        <w:tc>
          <w:tcPr>
            <w:tcW w:w="2040" w:type="dxa"/>
            <w:vAlign w:val="center"/>
          </w:tcPr>
          <w:p w14:paraId="193D9835" w14:textId="77777777" w:rsidR="00A679BF" w:rsidRPr="005E76EE" w:rsidRDefault="00A679BF" w:rsidP="000A5B25">
            <w:pPr>
              <w:jc w:val="center"/>
              <w:rPr>
                <w:rFonts w:ascii="Cambria" w:hAnsi="Cambria"/>
                <w:color w:val="414042" w:themeColor="text1"/>
              </w:rPr>
            </w:pPr>
          </w:p>
        </w:tc>
        <w:tc>
          <w:tcPr>
            <w:tcW w:w="1837" w:type="dxa"/>
            <w:vAlign w:val="center"/>
          </w:tcPr>
          <w:p w14:paraId="6B04F275" w14:textId="79AC8460"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314D334D"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35E4DEFE" w14:textId="77777777" w:rsidR="00A679BF" w:rsidRPr="005E76EE" w:rsidRDefault="00A679BF" w:rsidP="00F42E2D">
            <w:pPr>
              <w:pStyle w:val="TableParagraph"/>
              <w:spacing w:before="0"/>
              <w:ind w:left="144" w:right="144"/>
              <w:rPr>
                <w:rFonts w:ascii="Cambria" w:hAnsi="Cambria"/>
                <w:color w:val="414042" w:themeColor="text1"/>
              </w:rPr>
            </w:pPr>
            <w:r w:rsidRPr="005E76EE">
              <w:rPr>
                <w:rFonts w:ascii="Cambria" w:hAnsi="Cambria"/>
                <w:color w:val="414042" w:themeColor="text1"/>
              </w:rPr>
              <w:t>Urinals (standard vs. high- efficiency)</w:t>
            </w:r>
          </w:p>
        </w:tc>
        <w:tc>
          <w:tcPr>
            <w:tcW w:w="2256" w:type="dxa"/>
            <w:shd w:val="clear" w:color="auto" w:fill="DADADA"/>
            <w:vAlign w:val="center"/>
          </w:tcPr>
          <w:p w14:paraId="284B7E0E"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732FB95F"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08E76CFF" w14:textId="6A5F3E46"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5196AF66"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9728" w:type="dxa"/>
            <w:gridSpan w:val="4"/>
            <w:shd w:val="clear" w:color="auto" w:fill="FFC629"/>
            <w:vAlign w:val="center"/>
          </w:tcPr>
          <w:p w14:paraId="79B5E171" w14:textId="77777777" w:rsidR="00A679BF" w:rsidRPr="000A5B25" w:rsidRDefault="00A679BF" w:rsidP="000C3E3F">
            <w:pPr>
              <w:pStyle w:val="TableParagraph"/>
              <w:pageBreakBefore/>
              <w:spacing w:before="0"/>
              <w:ind w:left="144" w:right="144"/>
              <w:rPr>
                <w:rFonts w:ascii="Cambria" w:hAnsi="Cambria"/>
                <w:bCs/>
                <w:iCs/>
              </w:rPr>
            </w:pPr>
            <w:r w:rsidRPr="000A5B25">
              <w:rPr>
                <w:rFonts w:ascii="Cambria" w:hAnsi="Cambria"/>
                <w:bCs/>
                <w:iCs/>
                <w:color w:val="434E7E"/>
              </w:rPr>
              <w:lastRenderedPageBreak/>
              <w:t>Janitorial</w:t>
            </w:r>
          </w:p>
        </w:tc>
      </w:tr>
      <w:tr w:rsidR="00A679BF" w:rsidRPr="000A5B25" w14:paraId="08EEFAA0"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1CD3C5EE"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Garbage can liners</w:t>
            </w:r>
          </w:p>
        </w:tc>
        <w:tc>
          <w:tcPr>
            <w:tcW w:w="2256" w:type="dxa"/>
            <w:vAlign w:val="center"/>
          </w:tcPr>
          <w:p w14:paraId="035D0831" w14:textId="77777777" w:rsidR="00A679BF" w:rsidRPr="005E76EE" w:rsidRDefault="00A679BF" w:rsidP="000A5B25">
            <w:pPr>
              <w:jc w:val="center"/>
              <w:rPr>
                <w:rFonts w:ascii="Cambria" w:hAnsi="Cambria"/>
                <w:color w:val="414042" w:themeColor="text1"/>
              </w:rPr>
            </w:pPr>
          </w:p>
        </w:tc>
        <w:tc>
          <w:tcPr>
            <w:tcW w:w="2040" w:type="dxa"/>
            <w:vAlign w:val="center"/>
          </w:tcPr>
          <w:p w14:paraId="230FF347" w14:textId="77777777" w:rsidR="00A679BF" w:rsidRPr="005E76EE" w:rsidRDefault="00A679BF" w:rsidP="000A5B25">
            <w:pPr>
              <w:jc w:val="center"/>
              <w:rPr>
                <w:rFonts w:ascii="Cambria" w:hAnsi="Cambria"/>
                <w:color w:val="414042" w:themeColor="text1"/>
              </w:rPr>
            </w:pPr>
          </w:p>
        </w:tc>
        <w:tc>
          <w:tcPr>
            <w:tcW w:w="1837" w:type="dxa"/>
            <w:vAlign w:val="center"/>
          </w:tcPr>
          <w:p w14:paraId="35F4BC77" w14:textId="62E4F6BE"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28D20B4F"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531173FC"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Glass cleaner</w:t>
            </w:r>
          </w:p>
        </w:tc>
        <w:tc>
          <w:tcPr>
            <w:tcW w:w="2256" w:type="dxa"/>
            <w:shd w:val="clear" w:color="auto" w:fill="DADADA"/>
            <w:vAlign w:val="center"/>
          </w:tcPr>
          <w:p w14:paraId="5F9B7CA9"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6B0A51BC"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05EE7A2F" w14:textId="04DAC5C5"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2CE247D5"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1D088BF3"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Carpet cleaner</w:t>
            </w:r>
          </w:p>
        </w:tc>
        <w:tc>
          <w:tcPr>
            <w:tcW w:w="2256" w:type="dxa"/>
            <w:vAlign w:val="center"/>
          </w:tcPr>
          <w:p w14:paraId="6BEDB03B" w14:textId="77777777" w:rsidR="00A679BF" w:rsidRPr="005E76EE" w:rsidRDefault="00A679BF" w:rsidP="000A5B25">
            <w:pPr>
              <w:jc w:val="center"/>
              <w:rPr>
                <w:rFonts w:ascii="Cambria" w:hAnsi="Cambria"/>
                <w:color w:val="414042" w:themeColor="text1"/>
              </w:rPr>
            </w:pPr>
          </w:p>
        </w:tc>
        <w:tc>
          <w:tcPr>
            <w:tcW w:w="2040" w:type="dxa"/>
            <w:vAlign w:val="center"/>
          </w:tcPr>
          <w:p w14:paraId="188EC82A" w14:textId="77777777" w:rsidR="00A679BF" w:rsidRPr="005E76EE" w:rsidRDefault="00A679BF" w:rsidP="000A5B25">
            <w:pPr>
              <w:jc w:val="center"/>
              <w:rPr>
                <w:rFonts w:ascii="Cambria" w:hAnsi="Cambria"/>
                <w:color w:val="414042" w:themeColor="text1"/>
              </w:rPr>
            </w:pPr>
          </w:p>
        </w:tc>
        <w:tc>
          <w:tcPr>
            <w:tcW w:w="1837" w:type="dxa"/>
            <w:vAlign w:val="center"/>
          </w:tcPr>
          <w:p w14:paraId="38A1A922" w14:textId="57E1DBE0"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5D59158C"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7FEA7EFB" w14:textId="55A5725F"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Carpet stain remover</w:t>
            </w:r>
          </w:p>
        </w:tc>
        <w:tc>
          <w:tcPr>
            <w:tcW w:w="2256" w:type="dxa"/>
            <w:shd w:val="clear" w:color="auto" w:fill="DADADA"/>
            <w:vAlign w:val="center"/>
          </w:tcPr>
          <w:p w14:paraId="621663C2"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0FFDFDFE"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1E05BE0F" w14:textId="0EBCFAE4"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06364AAE"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3D9C7C5E"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Tile cleaner</w:t>
            </w:r>
          </w:p>
        </w:tc>
        <w:tc>
          <w:tcPr>
            <w:tcW w:w="2256" w:type="dxa"/>
            <w:vAlign w:val="center"/>
          </w:tcPr>
          <w:p w14:paraId="375BFA31" w14:textId="77777777" w:rsidR="00A679BF" w:rsidRPr="005E76EE" w:rsidRDefault="00A679BF" w:rsidP="000A5B25">
            <w:pPr>
              <w:jc w:val="center"/>
              <w:rPr>
                <w:rFonts w:ascii="Cambria" w:hAnsi="Cambria"/>
                <w:color w:val="414042" w:themeColor="text1"/>
              </w:rPr>
            </w:pPr>
          </w:p>
        </w:tc>
        <w:tc>
          <w:tcPr>
            <w:tcW w:w="2040" w:type="dxa"/>
            <w:vAlign w:val="center"/>
          </w:tcPr>
          <w:p w14:paraId="5E99EDAF" w14:textId="77777777" w:rsidR="00A679BF" w:rsidRPr="005E76EE" w:rsidRDefault="00A679BF" w:rsidP="000A5B25">
            <w:pPr>
              <w:jc w:val="center"/>
              <w:rPr>
                <w:rFonts w:ascii="Cambria" w:hAnsi="Cambria"/>
                <w:color w:val="414042" w:themeColor="text1"/>
              </w:rPr>
            </w:pPr>
          </w:p>
        </w:tc>
        <w:tc>
          <w:tcPr>
            <w:tcW w:w="1837" w:type="dxa"/>
            <w:vAlign w:val="center"/>
          </w:tcPr>
          <w:p w14:paraId="52404224" w14:textId="02F1C07E"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2D4DFF2C"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6BDBA264"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All-purpose cleaner (surfaces)</w:t>
            </w:r>
          </w:p>
        </w:tc>
        <w:tc>
          <w:tcPr>
            <w:tcW w:w="2256" w:type="dxa"/>
            <w:shd w:val="clear" w:color="auto" w:fill="DADADA"/>
            <w:vAlign w:val="center"/>
          </w:tcPr>
          <w:p w14:paraId="63F1C479"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4D0B3065"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414C75BF" w14:textId="0F725614"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0A18749B"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vAlign w:val="center"/>
          </w:tcPr>
          <w:p w14:paraId="24430C35"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Adhesive remover</w:t>
            </w:r>
          </w:p>
        </w:tc>
        <w:tc>
          <w:tcPr>
            <w:tcW w:w="2256" w:type="dxa"/>
            <w:vAlign w:val="center"/>
          </w:tcPr>
          <w:p w14:paraId="3B382333" w14:textId="77777777" w:rsidR="00A679BF" w:rsidRPr="005E76EE" w:rsidRDefault="00A679BF" w:rsidP="000A5B25">
            <w:pPr>
              <w:jc w:val="center"/>
              <w:rPr>
                <w:rFonts w:ascii="Cambria" w:hAnsi="Cambria"/>
                <w:color w:val="414042" w:themeColor="text1"/>
              </w:rPr>
            </w:pPr>
          </w:p>
        </w:tc>
        <w:tc>
          <w:tcPr>
            <w:tcW w:w="2040" w:type="dxa"/>
            <w:vAlign w:val="center"/>
          </w:tcPr>
          <w:p w14:paraId="73AB1C1D" w14:textId="77777777" w:rsidR="00A679BF" w:rsidRPr="005E76EE" w:rsidRDefault="00A679BF" w:rsidP="000A5B25">
            <w:pPr>
              <w:jc w:val="center"/>
              <w:rPr>
                <w:rFonts w:ascii="Cambria" w:hAnsi="Cambria"/>
                <w:color w:val="414042" w:themeColor="text1"/>
              </w:rPr>
            </w:pPr>
          </w:p>
        </w:tc>
        <w:tc>
          <w:tcPr>
            <w:tcW w:w="1837" w:type="dxa"/>
            <w:vAlign w:val="center"/>
          </w:tcPr>
          <w:p w14:paraId="06627468" w14:textId="305CE881"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62372FF0" w14:textId="77777777" w:rsidTr="003E647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cantSplit/>
        </w:trPr>
        <w:tc>
          <w:tcPr>
            <w:tcW w:w="3595" w:type="dxa"/>
            <w:shd w:val="clear" w:color="auto" w:fill="DADADA"/>
            <w:vAlign w:val="center"/>
          </w:tcPr>
          <w:p w14:paraId="673E01F9" w14:textId="77777777" w:rsidR="00A679BF" w:rsidRPr="005E76EE" w:rsidRDefault="00A679BF" w:rsidP="00D05377">
            <w:pPr>
              <w:pStyle w:val="TableParagraph"/>
              <w:spacing w:before="0"/>
              <w:ind w:left="144" w:right="144"/>
              <w:rPr>
                <w:rFonts w:ascii="Cambria" w:hAnsi="Cambria"/>
                <w:color w:val="414042" w:themeColor="text1"/>
              </w:rPr>
            </w:pPr>
            <w:r w:rsidRPr="005E76EE">
              <w:rPr>
                <w:rFonts w:ascii="Cambria" w:hAnsi="Cambria"/>
                <w:color w:val="414042" w:themeColor="text1"/>
              </w:rPr>
              <w:t>Concrete and asphalt cleaner</w:t>
            </w:r>
          </w:p>
        </w:tc>
        <w:tc>
          <w:tcPr>
            <w:tcW w:w="2256" w:type="dxa"/>
            <w:shd w:val="clear" w:color="auto" w:fill="DADADA"/>
            <w:vAlign w:val="center"/>
          </w:tcPr>
          <w:p w14:paraId="50DE98FA" w14:textId="77777777" w:rsidR="00A679BF" w:rsidRPr="005E76EE" w:rsidRDefault="00A679BF" w:rsidP="000A5B25">
            <w:pPr>
              <w:jc w:val="center"/>
              <w:rPr>
                <w:rFonts w:ascii="Cambria" w:hAnsi="Cambria"/>
                <w:color w:val="414042" w:themeColor="text1"/>
              </w:rPr>
            </w:pPr>
          </w:p>
        </w:tc>
        <w:tc>
          <w:tcPr>
            <w:tcW w:w="2040" w:type="dxa"/>
            <w:shd w:val="clear" w:color="auto" w:fill="DADADA"/>
            <w:vAlign w:val="center"/>
          </w:tcPr>
          <w:p w14:paraId="069FA1C4" w14:textId="77777777" w:rsidR="00A679BF" w:rsidRPr="005E76EE" w:rsidRDefault="00A679BF" w:rsidP="000A5B25">
            <w:pPr>
              <w:jc w:val="center"/>
              <w:rPr>
                <w:rFonts w:ascii="Cambria" w:hAnsi="Cambria"/>
                <w:color w:val="414042" w:themeColor="text1"/>
              </w:rPr>
            </w:pPr>
          </w:p>
        </w:tc>
        <w:tc>
          <w:tcPr>
            <w:tcW w:w="1837" w:type="dxa"/>
            <w:shd w:val="clear" w:color="auto" w:fill="DADADA"/>
            <w:vAlign w:val="center"/>
          </w:tcPr>
          <w:p w14:paraId="350D81BE" w14:textId="77505FEC"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bl>
    <w:p w14:paraId="3EA6862F" w14:textId="78B24C76" w:rsidR="000572E6" w:rsidRPr="000A5B25" w:rsidRDefault="000572E6" w:rsidP="00010012">
      <w:pPr>
        <w:pStyle w:val="BodyText"/>
        <w:spacing w:before="100" w:beforeAutospacing="1" w:after="120"/>
        <w:ind w:left="0" w:right="1584" w:firstLine="0"/>
        <w:rPr>
          <w:rFonts w:ascii="Cambria" w:hAnsi="Cambria"/>
          <w:color w:val="414042"/>
        </w:rPr>
      </w:pPr>
    </w:p>
    <w:p w14:paraId="5CF483FE" w14:textId="39F42E74" w:rsidR="00010012" w:rsidRPr="005E76EE" w:rsidRDefault="00010012" w:rsidP="00010012">
      <w:pPr>
        <w:pStyle w:val="BodyText"/>
        <w:spacing w:before="19"/>
        <w:ind w:left="0" w:firstLine="0"/>
        <w:rPr>
          <w:rFonts w:ascii="Cambria" w:hAnsi="Cambria"/>
          <w:color w:val="414042" w:themeColor="text1"/>
        </w:rPr>
      </w:pPr>
      <w:r w:rsidRPr="000A5B25">
        <w:rPr>
          <w:rFonts w:ascii="Cambria" w:hAnsi="Cambria"/>
          <w:color w:val="B31983"/>
        </w:rPr>
        <w:t>Alternative documentation</w:t>
      </w:r>
      <w:r w:rsidRPr="000A5B25">
        <w:rPr>
          <w:rFonts w:ascii="Cambria" w:hAnsi="Cambria"/>
          <w:color w:val="B31983"/>
        </w:rPr>
        <w:br/>
      </w:r>
      <w:r w:rsidRPr="005E76EE">
        <w:rPr>
          <w:rFonts w:ascii="Cambria" w:hAnsi="Cambria"/>
          <w:color w:val="414042" w:themeColor="text1"/>
        </w:rPr>
        <w:t>Instead</w:t>
      </w:r>
      <w:r w:rsidRPr="005E76EE">
        <w:rPr>
          <w:rFonts w:ascii="Cambria" w:hAnsi="Cambria"/>
          <w:color w:val="414042" w:themeColor="text1"/>
          <w:spacing w:val="-5"/>
        </w:rPr>
        <w:t xml:space="preserve"> </w:t>
      </w:r>
      <w:r w:rsidRPr="005E76EE">
        <w:rPr>
          <w:rFonts w:ascii="Cambria" w:hAnsi="Cambria"/>
          <w:color w:val="414042" w:themeColor="text1"/>
        </w:rPr>
        <w:t>of</w:t>
      </w:r>
      <w:r w:rsidRPr="005E76EE">
        <w:rPr>
          <w:rFonts w:ascii="Cambria" w:hAnsi="Cambria"/>
          <w:color w:val="414042" w:themeColor="text1"/>
          <w:spacing w:val="-5"/>
        </w:rPr>
        <w:t xml:space="preserve"> </w:t>
      </w:r>
      <w:r w:rsidRPr="005E76EE">
        <w:rPr>
          <w:rFonts w:ascii="Cambria" w:hAnsi="Cambria"/>
          <w:color w:val="414042" w:themeColor="text1"/>
        </w:rPr>
        <w:t>this</w:t>
      </w:r>
      <w:r w:rsidRPr="005E76EE">
        <w:rPr>
          <w:rFonts w:ascii="Cambria" w:hAnsi="Cambria"/>
          <w:color w:val="414042" w:themeColor="text1"/>
          <w:spacing w:val="-5"/>
        </w:rPr>
        <w:t xml:space="preserve"> </w:t>
      </w:r>
      <w:r w:rsidRPr="005E76EE">
        <w:rPr>
          <w:rFonts w:ascii="Cambria" w:hAnsi="Cambria"/>
          <w:color w:val="414042" w:themeColor="text1"/>
        </w:rPr>
        <w:t>form,</w:t>
      </w:r>
      <w:r w:rsidRPr="005E76EE">
        <w:rPr>
          <w:rFonts w:ascii="Cambria" w:hAnsi="Cambria"/>
          <w:color w:val="414042" w:themeColor="text1"/>
          <w:spacing w:val="-5"/>
        </w:rPr>
        <w:t xml:space="preserve"> </w:t>
      </w:r>
      <w:r w:rsidRPr="005E76EE">
        <w:rPr>
          <w:rFonts w:ascii="Cambria" w:hAnsi="Cambria"/>
          <w:color w:val="414042" w:themeColor="text1"/>
        </w:rPr>
        <w:t>you</w:t>
      </w:r>
      <w:r w:rsidRPr="005E76EE">
        <w:rPr>
          <w:rFonts w:ascii="Cambria" w:hAnsi="Cambria"/>
          <w:color w:val="414042" w:themeColor="text1"/>
          <w:spacing w:val="-5"/>
        </w:rPr>
        <w:t xml:space="preserve"> </w:t>
      </w:r>
      <w:r w:rsidRPr="005E76EE">
        <w:rPr>
          <w:rFonts w:ascii="Cambria" w:hAnsi="Cambria"/>
          <w:color w:val="414042" w:themeColor="text1"/>
        </w:rPr>
        <w:t>may</w:t>
      </w:r>
      <w:r w:rsidRPr="005E76EE">
        <w:rPr>
          <w:rFonts w:ascii="Cambria" w:hAnsi="Cambria"/>
          <w:color w:val="414042" w:themeColor="text1"/>
          <w:spacing w:val="-4"/>
        </w:rPr>
        <w:t xml:space="preserve"> </w:t>
      </w:r>
      <w:r w:rsidRPr="005E76EE">
        <w:rPr>
          <w:rFonts w:ascii="Cambria" w:hAnsi="Cambria"/>
          <w:color w:val="414042" w:themeColor="text1"/>
        </w:rPr>
        <w:t>submit</w:t>
      </w:r>
      <w:r w:rsidRPr="005E76EE">
        <w:rPr>
          <w:rFonts w:ascii="Cambria" w:hAnsi="Cambria"/>
          <w:color w:val="414042" w:themeColor="text1"/>
          <w:spacing w:val="-5"/>
        </w:rPr>
        <w:t xml:space="preserve"> </w:t>
      </w:r>
      <w:r w:rsidRPr="005E76EE">
        <w:rPr>
          <w:rFonts w:ascii="Cambria" w:hAnsi="Cambria"/>
          <w:color w:val="414042" w:themeColor="text1"/>
        </w:rPr>
        <w:t>the</w:t>
      </w:r>
      <w:r w:rsidRPr="005E76EE">
        <w:rPr>
          <w:rFonts w:ascii="Cambria" w:hAnsi="Cambria"/>
          <w:color w:val="414042" w:themeColor="text1"/>
          <w:spacing w:val="-5"/>
        </w:rPr>
        <w:t xml:space="preserve"> </w:t>
      </w:r>
      <w:r w:rsidRPr="005E76EE">
        <w:rPr>
          <w:rFonts w:ascii="Cambria" w:hAnsi="Cambria"/>
          <w:color w:val="414042" w:themeColor="text1"/>
        </w:rPr>
        <w:t>following</w:t>
      </w:r>
      <w:r w:rsidRPr="005E76EE">
        <w:rPr>
          <w:rFonts w:ascii="Cambria" w:hAnsi="Cambria"/>
          <w:color w:val="414042" w:themeColor="text1"/>
          <w:spacing w:val="-6"/>
        </w:rPr>
        <w:t xml:space="preserve"> </w:t>
      </w:r>
      <w:r w:rsidRPr="005E76EE">
        <w:rPr>
          <w:rFonts w:ascii="Cambria" w:hAnsi="Cambria"/>
          <w:color w:val="414042" w:themeColor="text1"/>
        </w:rPr>
        <w:t>to</w:t>
      </w:r>
      <w:r w:rsidRPr="005E76EE">
        <w:rPr>
          <w:rFonts w:ascii="Cambria" w:hAnsi="Cambria"/>
          <w:color w:val="414042" w:themeColor="text1"/>
          <w:spacing w:val="-5"/>
        </w:rPr>
        <w:t xml:space="preserve"> </w:t>
      </w:r>
      <w:r w:rsidRPr="005E76EE">
        <w:rPr>
          <w:rFonts w:ascii="Cambria" w:hAnsi="Cambria"/>
          <w:color w:val="414042" w:themeColor="text1"/>
        </w:rPr>
        <w:t>IREM</w:t>
      </w:r>
      <w:r w:rsidR="00991AC9" w:rsidRPr="005E76EE">
        <w:rPr>
          <w:rFonts w:ascii="Cambria" w:hAnsi="Cambria"/>
          <w:color w:val="414042" w:themeColor="text1"/>
          <w:vertAlign w:val="superscript"/>
        </w:rPr>
        <w:t>®</w:t>
      </w:r>
      <w:r w:rsidRPr="005E76EE">
        <w:rPr>
          <w:rFonts w:ascii="Cambria" w:hAnsi="Cambria"/>
          <w:color w:val="414042" w:themeColor="text1"/>
        </w:rPr>
        <w:t>:</w:t>
      </w:r>
    </w:p>
    <w:p w14:paraId="3F73525A" w14:textId="3ACD595C" w:rsidR="002738C7" w:rsidRPr="005E76EE" w:rsidRDefault="00BA6828" w:rsidP="005E76EE">
      <w:pPr>
        <w:numPr>
          <w:ilvl w:val="0"/>
          <w:numId w:val="5"/>
        </w:numPr>
        <w:spacing w:before="120"/>
        <w:rPr>
          <w:rFonts w:ascii="Cambria" w:eastAsia="Arial" w:hAnsi="Cambria"/>
          <w:color w:val="414042" w:themeColor="text1"/>
        </w:rPr>
      </w:pPr>
      <w:r>
        <w:rPr>
          <w:rFonts w:ascii="Cambria" w:eastAsia="Arial" w:hAnsi="Cambria"/>
          <w:color w:val="414042" w:themeColor="text1"/>
        </w:rPr>
        <w:t>Current purchasing</w:t>
      </w:r>
      <w:r w:rsidR="00D05377">
        <w:rPr>
          <w:rFonts w:ascii="Cambria" w:eastAsia="Arial" w:hAnsi="Cambria"/>
          <w:color w:val="414042" w:themeColor="text1"/>
        </w:rPr>
        <w:t xml:space="preserve"> report </w:t>
      </w:r>
      <w:r w:rsidR="00F71DE6">
        <w:rPr>
          <w:rFonts w:ascii="Cambria" w:eastAsia="Arial" w:hAnsi="Cambria"/>
          <w:color w:val="414042" w:themeColor="text1"/>
        </w:rPr>
        <w:t>and paragraph outlining products to switch as part of application process</w:t>
      </w:r>
    </w:p>
    <w:sectPr w:rsidR="002738C7" w:rsidRPr="005E76EE" w:rsidSect="005D4FFF">
      <w:footerReference w:type="default" r:id="rId15"/>
      <w:headerReference w:type="first" r:id="rId16"/>
      <w:footerReference w:type="first" r:id="rId17"/>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46AD3" w14:textId="77777777" w:rsidR="00985BF5" w:rsidRDefault="00985BF5" w:rsidP="005D4FFF">
      <w:r>
        <w:separator/>
      </w:r>
    </w:p>
  </w:endnote>
  <w:endnote w:type="continuationSeparator" w:id="0">
    <w:p w14:paraId="5DD836B3" w14:textId="77777777" w:rsidR="00985BF5" w:rsidRDefault="00985BF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Open Sans">
    <w:panose1 w:val="020B0606030504020204"/>
    <w:charset w:val="00"/>
    <w:family w:val="auto"/>
    <w:pitch w:val="variable"/>
    <w:sig w:usb0="E00002FF" w:usb1="4000201B" w:usb2="00000028" w:usb3="00000000" w:csb0="0000019F"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4A12" w14:textId="2D11A94E" w:rsidR="0039334A" w:rsidRPr="001B6080" w:rsidRDefault="002738C7" w:rsidP="001B6080">
    <w:pPr>
      <w:pStyle w:val="Footer"/>
      <w:jc w:val="right"/>
      <w:rPr>
        <w:rFonts w:ascii="Cambria" w:hAnsi="Cambria"/>
        <w:sz w:val="18"/>
        <w:szCs w:val="18"/>
      </w:rPr>
    </w:pPr>
    <w:r w:rsidRPr="001B6080">
      <w:rPr>
        <w:rFonts w:ascii="Cambria" w:hAnsi="Cambria"/>
        <w:sz w:val="18"/>
        <w:szCs w:val="18"/>
      </w:rPr>
      <w:fldChar w:fldCharType="begin"/>
    </w:r>
    <w:r w:rsidRPr="001B6080">
      <w:rPr>
        <w:rFonts w:ascii="Cambria" w:hAnsi="Cambria"/>
        <w:sz w:val="18"/>
        <w:szCs w:val="18"/>
      </w:rPr>
      <w:instrText xml:space="preserve"> PAGE   \* MERGEFORMAT </w:instrText>
    </w:r>
    <w:r w:rsidRPr="001B6080">
      <w:rPr>
        <w:rFonts w:ascii="Cambria" w:hAnsi="Cambria"/>
        <w:sz w:val="18"/>
        <w:szCs w:val="18"/>
      </w:rPr>
      <w:fldChar w:fldCharType="separate"/>
    </w:r>
    <w:r w:rsidRPr="001B6080">
      <w:rPr>
        <w:rFonts w:ascii="Cambria" w:hAnsi="Cambria"/>
        <w:noProof/>
        <w:sz w:val="18"/>
        <w:szCs w:val="18"/>
      </w:rPr>
      <w:t>2</w:t>
    </w:r>
    <w:r w:rsidRPr="001B6080">
      <w:rPr>
        <w:rFonts w:ascii="Cambria" w:hAnsi="Cambri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0E24" w14:textId="77777777" w:rsidR="002738C7" w:rsidRPr="000A5B25" w:rsidRDefault="002738C7">
    <w:pPr>
      <w:pStyle w:val="Footer"/>
      <w:jc w:val="right"/>
      <w:rPr>
        <w:rFonts w:ascii="Cambria" w:hAnsi="Cambria"/>
        <w:color w:val="414042" w:themeColor="text1"/>
        <w:sz w:val="18"/>
        <w:szCs w:val="18"/>
      </w:rPr>
    </w:pPr>
    <w:r w:rsidRPr="000A5B25">
      <w:rPr>
        <w:rFonts w:ascii="Cambria" w:hAnsi="Cambria"/>
        <w:color w:val="414042" w:themeColor="text1"/>
        <w:sz w:val="18"/>
        <w:szCs w:val="18"/>
      </w:rPr>
      <w:fldChar w:fldCharType="begin"/>
    </w:r>
    <w:r w:rsidRPr="000A5B25">
      <w:rPr>
        <w:rFonts w:ascii="Cambria" w:hAnsi="Cambria"/>
        <w:color w:val="414042" w:themeColor="text1"/>
        <w:sz w:val="18"/>
        <w:szCs w:val="18"/>
      </w:rPr>
      <w:instrText xml:space="preserve"> PAGE   \* MERGEFORMAT </w:instrText>
    </w:r>
    <w:r w:rsidRPr="000A5B25">
      <w:rPr>
        <w:rFonts w:ascii="Cambria" w:hAnsi="Cambria"/>
        <w:color w:val="414042" w:themeColor="text1"/>
        <w:sz w:val="18"/>
        <w:szCs w:val="18"/>
      </w:rPr>
      <w:fldChar w:fldCharType="separate"/>
    </w:r>
    <w:r w:rsidRPr="000A5B25">
      <w:rPr>
        <w:rFonts w:ascii="Cambria" w:hAnsi="Cambria"/>
        <w:noProof/>
        <w:color w:val="414042" w:themeColor="text1"/>
        <w:sz w:val="18"/>
        <w:szCs w:val="18"/>
      </w:rPr>
      <w:t>2</w:t>
    </w:r>
    <w:r w:rsidRPr="000A5B25">
      <w:rPr>
        <w:rFonts w:ascii="Cambria" w:hAnsi="Cambria"/>
        <w:noProof/>
        <w:color w:val="414042" w:themeColor="text1"/>
        <w:sz w:val="18"/>
        <w:szCs w:val="18"/>
      </w:rPr>
      <w:fldChar w:fldCharType="end"/>
    </w:r>
  </w:p>
  <w:p w14:paraId="4C78E6D4" w14:textId="3301C271" w:rsidR="0039334A" w:rsidRPr="000A5B25" w:rsidRDefault="000A5B25" w:rsidP="000A5B25">
    <w:pPr>
      <w:pStyle w:val="Footer"/>
      <w:rPr>
        <w:rFonts w:ascii="Cambria" w:hAnsi="Cambria"/>
        <w:color w:val="414042" w:themeColor="text1"/>
        <w:sz w:val="18"/>
        <w:szCs w:val="18"/>
      </w:rPr>
    </w:pPr>
    <w:r w:rsidRPr="000A5B25">
      <w:rPr>
        <w:rFonts w:ascii="Cambria" w:hAnsi="Cambria"/>
        <w:color w:val="414042" w:themeColor="text1"/>
        <w:sz w:val="18"/>
        <w:szCs w:val="18"/>
      </w:rPr>
      <w:t>v</w:t>
    </w:r>
    <w:r w:rsidR="002738C7" w:rsidRPr="000A5B25">
      <w:rPr>
        <w:rFonts w:ascii="Cambria" w:hAnsi="Cambria"/>
        <w:color w:val="414042" w:themeColor="text1"/>
        <w:sz w:val="18"/>
        <w:szCs w:val="18"/>
      </w:rPr>
      <w:t>20</w:t>
    </w:r>
    <w:r w:rsidR="005824AB">
      <w:rPr>
        <w:rFonts w:ascii="Cambria" w:hAnsi="Cambria"/>
        <w:color w:val="414042" w:themeColor="text1"/>
        <w:sz w:val="18"/>
        <w:szCs w:val="18"/>
      </w:rPr>
      <w:t>23</w:t>
    </w:r>
    <w:r w:rsidR="002738C7" w:rsidRPr="000A5B25">
      <w:rPr>
        <w:rFonts w:ascii="Cambria" w:hAnsi="Cambria"/>
        <w:color w:val="414042" w:themeColor="text1"/>
        <w:sz w:val="18"/>
        <w:szCs w:val="18"/>
      </w:rPr>
      <w:t xml:space="preserve"> (updated </w:t>
    </w:r>
    <w:r w:rsidR="009D4B61">
      <w:rPr>
        <w:rFonts w:ascii="Cambria" w:hAnsi="Cambria"/>
        <w:color w:val="414042" w:themeColor="text1"/>
        <w:sz w:val="18"/>
        <w:szCs w:val="18"/>
      </w:rPr>
      <w:t>9</w:t>
    </w:r>
    <w:r w:rsidR="002738C7" w:rsidRPr="000A5B25">
      <w:rPr>
        <w:rFonts w:ascii="Cambria" w:hAnsi="Cambria"/>
        <w:color w:val="414042" w:themeColor="text1"/>
        <w:sz w:val="18"/>
        <w:szCs w:val="18"/>
      </w:rPr>
      <w:t>/202</w:t>
    </w:r>
    <w:r w:rsidR="005824AB">
      <w:rPr>
        <w:rFonts w:ascii="Cambria" w:hAnsi="Cambria"/>
        <w:color w:val="414042" w:themeColor="text1"/>
        <w:sz w:val="18"/>
        <w:szCs w:val="18"/>
      </w:rPr>
      <w:t>3</w:t>
    </w:r>
    <w:r w:rsidR="002738C7" w:rsidRPr="000A5B25">
      <w:rPr>
        <w:rFonts w:ascii="Cambria" w:hAnsi="Cambria"/>
        <w:color w:val="414042" w:themeColor="text1"/>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F20A" w14:textId="77777777" w:rsidR="00985BF5" w:rsidRDefault="00985BF5" w:rsidP="005D4FFF">
      <w:r>
        <w:separator/>
      </w:r>
    </w:p>
  </w:footnote>
  <w:footnote w:type="continuationSeparator" w:id="0">
    <w:p w14:paraId="32459119" w14:textId="77777777" w:rsidR="00985BF5" w:rsidRDefault="00985BF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36BC" w14:textId="6F2A6DB3" w:rsidR="005D4FFF" w:rsidRDefault="006E5DC5">
    <w:pPr>
      <w:pStyle w:val="Header"/>
    </w:pPr>
    <w:r>
      <w:rPr>
        <w:noProof/>
      </w:rPr>
      <w:drawing>
        <wp:anchor distT="0" distB="0" distL="114300" distR="114300" simplePos="0" relativeHeight="251657728" behindDoc="0" locked="0" layoutInCell="1" allowOverlap="1" wp14:anchorId="7F729150" wp14:editId="0BF91F17">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p w14:paraId="7F5B985F" w14:textId="77777777" w:rsidR="0039334A" w:rsidRDefault="00393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3547C"/>
    <w:multiLevelType w:val="multilevel"/>
    <w:tmpl w:val="C09E02CE"/>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color w:val="414042"/>
      </w:rPr>
    </w:lvl>
    <w:lvl w:ilvl="2">
      <w:start w:val="1"/>
      <w:numFmt w:val="bullet"/>
      <w:lvlText w:val="•"/>
      <w:lvlJc w:val="left"/>
      <w:pPr>
        <w:ind w:left="1080" w:hanging="360"/>
      </w:pPr>
      <w:rPr>
        <w:rFonts w:ascii="Open Sans" w:hAnsi="Open Sans" w:hint="default"/>
        <w:color w:val="B31983"/>
        <w:w w:val="99"/>
        <w:sz w:val="28"/>
        <w:szCs w:val="2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D34F13"/>
    <w:multiLevelType w:val="hybridMultilevel"/>
    <w:tmpl w:val="9D08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B5DED"/>
    <w:multiLevelType w:val="multilevel"/>
    <w:tmpl w:val="394EBE5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color w:val="41404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13283465">
    <w:abstractNumId w:val="2"/>
  </w:num>
  <w:num w:numId="2" w16cid:durableId="922882953">
    <w:abstractNumId w:val="0"/>
  </w:num>
  <w:num w:numId="3" w16cid:durableId="1964380532">
    <w:abstractNumId w:val="5"/>
  </w:num>
  <w:num w:numId="4" w16cid:durableId="523325584">
    <w:abstractNumId w:val="3"/>
  </w:num>
  <w:num w:numId="5" w16cid:durableId="1639073805">
    <w:abstractNumId w:val="1"/>
  </w:num>
  <w:num w:numId="6" w16cid:durableId="379793682">
    <w:abstractNumId w:val="7"/>
  </w:num>
  <w:num w:numId="7" w16cid:durableId="255208074">
    <w:abstractNumId w:val="4"/>
  </w:num>
  <w:num w:numId="8" w16cid:durableId="7563663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DC5"/>
    <w:rsid w:val="00010012"/>
    <w:rsid w:val="00050E05"/>
    <w:rsid w:val="000572E6"/>
    <w:rsid w:val="00086140"/>
    <w:rsid w:val="000A5B25"/>
    <w:rsid w:val="000C3E3F"/>
    <w:rsid w:val="000C6757"/>
    <w:rsid w:val="00140874"/>
    <w:rsid w:val="001873EB"/>
    <w:rsid w:val="0019696B"/>
    <w:rsid w:val="001A7B06"/>
    <w:rsid w:val="001B6080"/>
    <w:rsid w:val="0025098E"/>
    <w:rsid w:val="002738C7"/>
    <w:rsid w:val="002D1DE9"/>
    <w:rsid w:val="003349C3"/>
    <w:rsid w:val="0034257E"/>
    <w:rsid w:val="0039334A"/>
    <w:rsid w:val="003A6654"/>
    <w:rsid w:val="003E647E"/>
    <w:rsid w:val="004B3519"/>
    <w:rsid w:val="004F75DD"/>
    <w:rsid w:val="0050005D"/>
    <w:rsid w:val="005824AB"/>
    <w:rsid w:val="005A2F32"/>
    <w:rsid w:val="005D13FC"/>
    <w:rsid w:val="005D4FFF"/>
    <w:rsid w:val="005E5EE1"/>
    <w:rsid w:val="005E76EE"/>
    <w:rsid w:val="00654AE1"/>
    <w:rsid w:val="00666634"/>
    <w:rsid w:val="006B356A"/>
    <w:rsid w:val="006E0EC0"/>
    <w:rsid w:val="006E5DC5"/>
    <w:rsid w:val="007024ED"/>
    <w:rsid w:val="00707ACB"/>
    <w:rsid w:val="007F2232"/>
    <w:rsid w:val="007F5279"/>
    <w:rsid w:val="0080788C"/>
    <w:rsid w:val="008F4D93"/>
    <w:rsid w:val="00904124"/>
    <w:rsid w:val="00924138"/>
    <w:rsid w:val="009742CA"/>
    <w:rsid w:val="00985BF5"/>
    <w:rsid w:val="00991AC9"/>
    <w:rsid w:val="009C24C6"/>
    <w:rsid w:val="009D4B61"/>
    <w:rsid w:val="00A63AFC"/>
    <w:rsid w:val="00A679BF"/>
    <w:rsid w:val="00AA1BA9"/>
    <w:rsid w:val="00AC1457"/>
    <w:rsid w:val="00AC7114"/>
    <w:rsid w:val="00B0740C"/>
    <w:rsid w:val="00B31C09"/>
    <w:rsid w:val="00BA6828"/>
    <w:rsid w:val="00BF5A43"/>
    <w:rsid w:val="00C73421"/>
    <w:rsid w:val="00CA2324"/>
    <w:rsid w:val="00D05377"/>
    <w:rsid w:val="00DD3D80"/>
    <w:rsid w:val="00E33F14"/>
    <w:rsid w:val="00E46068"/>
    <w:rsid w:val="00E65FE5"/>
    <w:rsid w:val="00F42E2D"/>
    <w:rsid w:val="00F71DE6"/>
    <w:rsid w:val="00FD18E0"/>
    <w:rsid w:val="00FD6861"/>
    <w:rsid w:val="00FF495D"/>
    <w:rsid w:val="72B2C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3A46"/>
  <w15:chartTrackingRefBased/>
  <w15:docId w15:val="{6ADD26B0-BE50-4EB8-A154-58964399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basedOn w:val="DefaultParagraphFont"/>
    <w:uiPriority w:val="99"/>
    <w:unhideWhenUsed/>
    <w:rsid w:val="003A6654"/>
    <w:rPr>
      <w:color w:val="B31983" w:themeColor="hyperlink"/>
      <w:u w:val="single"/>
    </w:rPr>
  </w:style>
  <w:style w:type="character" w:styleId="UnresolvedMention">
    <w:name w:val="Unresolved Mention"/>
    <w:basedOn w:val="DefaultParagraphFont"/>
    <w:uiPriority w:val="99"/>
    <w:semiHidden/>
    <w:unhideWhenUsed/>
    <w:rsid w:val="003A6654"/>
    <w:rPr>
      <w:color w:val="605E5C"/>
      <w:shd w:val="clear" w:color="auto" w:fill="E1DFDD"/>
    </w:rPr>
  </w:style>
  <w:style w:type="paragraph" w:customStyle="1" w:styleId="TableParagraph">
    <w:name w:val="Table Paragraph"/>
    <w:basedOn w:val="Normal"/>
    <w:uiPriority w:val="1"/>
    <w:qFormat/>
    <w:rsid w:val="00A679BF"/>
    <w:pPr>
      <w:autoSpaceDE w:val="0"/>
      <w:autoSpaceDN w:val="0"/>
      <w:spacing w:before="95"/>
      <w:ind w:left="103"/>
    </w:pPr>
    <w:rPr>
      <w:rFonts w:ascii="Arial" w:eastAsia="Arial" w:hAnsi="Arial" w:cs="Arial"/>
      <w:bCs w:val="0"/>
    </w:rPr>
  </w:style>
  <w:style w:type="character" w:styleId="CommentReference">
    <w:name w:val="annotation reference"/>
    <w:basedOn w:val="DefaultParagraphFont"/>
    <w:uiPriority w:val="99"/>
    <w:semiHidden/>
    <w:unhideWhenUsed/>
    <w:rsid w:val="00CA2324"/>
    <w:rPr>
      <w:sz w:val="16"/>
      <w:szCs w:val="16"/>
    </w:rPr>
  </w:style>
  <w:style w:type="paragraph" w:styleId="CommentText">
    <w:name w:val="annotation text"/>
    <w:basedOn w:val="Normal"/>
    <w:link w:val="CommentTextChar"/>
    <w:uiPriority w:val="99"/>
    <w:semiHidden/>
    <w:unhideWhenUsed/>
    <w:rsid w:val="00CA2324"/>
    <w:rPr>
      <w:sz w:val="20"/>
      <w:szCs w:val="20"/>
    </w:rPr>
  </w:style>
  <w:style w:type="character" w:customStyle="1" w:styleId="CommentTextChar">
    <w:name w:val="Comment Text Char"/>
    <w:basedOn w:val="DefaultParagraphFont"/>
    <w:link w:val="CommentText"/>
    <w:uiPriority w:val="99"/>
    <w:semiHidden/>
    <w:rsid w:val="00CA2324"/>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CA2324"/>
    <w:rPr>
      <w:b/>
    </w:rPr>
  </w:style>
  <w:style w:type="character" w:customStyle="1" w:styleId="CommentSubjectChar">
    <w:name w:val="Comment Subject Char"/>
    <w:basedOn w:val="CommentTextChar"/>
    <w:link w:val="CommentSubject"/>
    <w:uiPriority w:val="99"/>
    <w:semiHidden/>
    <w:rsid w:val="00CA2324"/>
    <w:rPr>
      <w:rFonts w:ascii="Calibri" w:hAnsi="Calibri" w:cs="Times New Roman"/>
      <w:b/>
      <w:bCs/>
    </w:rPr>
  </w:style>
  <w:style w:type="table" w:styleId="TableGrid">
    <w:name w:val="Table Grid"/>
    <w:basedOn w:val="TableNormal"/>
    <w:uiPriority w:val="39"/>
    <w:rsid w:val="007F2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5098E"/>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a.gov/saferchoice/produc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fficedepot.com/l/marketing/greener-off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ples.com/deals/sustainability-center/BI3000579"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ergystar.gov/productfi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W2KU7HSAZS44-1164448980-1655426</_dlc_DocId>
    <_dlc_DocIdUrl xmlns="61977ac2-6d7e-4442-ac93-4e718c87e895">
      <Url>https://iremorg.sharepoint.com/sites/Shared/_layouts/15/DocIdRedir.aspx?ID=W2KU7HSAZS44-1164448980-1655426</Url>
      <Description>W2KU7HSAZS44-1164448980-1655426</Description>
    </_dlc_DocIdUrl>
  </documentManagement>
</p:properties>
</file>

<file path=customXml/itemProps1.xml><?xml version="1.0" encoding="utf-8"?>
<ds:datastoreItem xmlns:ds="http://schemas.openxmlformats.org/officeDocument/2006/customXml" ds:itemID="{FF5F238E-F10D-4ACB-BEBE-E909E4DCA8C0}"/>
</file>

<file path=customXml/itemProps2.xml><?xml version="1.0" encoding="utf-8"?>
<ds:datastoreItem xmlns:ds="http://schemas.openxmlformats.org/officeDocument/2006/customXml" ds:itemID="{AFB06A9B-1F9E-4081-8E88-28EEF599D141}">
  <ds:schemaRefs>
    <ds:schemaRef ds:uri="http://schemas.microsoft.com/sharepoint/events"/>
  </ds:schemaRefs>
</ds:datastoreItem>
</file>

<file path=customXml/itemProps3.xml><?xml version="1.0" encoding="utf-8"?>
<ds:datastoreItem xmlns:ds="http://schemas.openxmlformats.org/officeDocument/2006/customXml" ds:itemID="{99696F79-6197-4D3B-8B79-4F8F95490405}">
  <ds:schemaRefs>
    <ds:schemaRef ds:uri="http://schemas.microsoft.com/sharepoint/v3/contenttype/forms"/>
  </ds:schemaRefs>
</ds:datastoreItem>
</file>

<file path=customXml/itemProps4.xml><?xml version="1.0" encoding="utf-8"?>
<ds:datastoreItem xmlns:ds="http://schemas.openxmlformats.org/officeDocument/2006/customXml" ds:itemID="{DA46ED4E-9AB8-4B95-BA8D-CE1C5B4416B3}">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Julie's CSP template 1.12.2021</Template>
  <TotalTime>45</TotalTime>
  <Pages>3</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32</cp:revision>
  <dcterms:created xsi:type="dcterms:W3CDTF">2023-02-28T18:12:00Z</dcterms:created>
  <dcterms:modified xsi:type="dcterms:W3CDTF">2023-08-22T16:38:00Z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872400</vt:r8>
  </property>
  <property fmtid="{D5CDD505-2E9C-101B-9397-08002B2CF9AE}" pid="4" name="_dlc_DocIdItemGuid">
    <vt:lpwstr>aa1c6c01-1c44-4697-8a1a-73173f46fd0b</vt:lpwstr>
  </property>
  <property fmtid="{D5CDD505-2E9C-101B-9397-08002B2CF9AE}" pid="5" name="MediaServiceImageTags">
    <vt:lpwstr/>
  </property>
</Properties>
</file>